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74D65F" w14:textId="00A40C74" w:rsidR="00E519CD" w:rsidRPr="00E519CD" w:rsidRDefault="00E519CD" w:rsidP="00E519CD">
      <w:pPr>
        <w:shd w:val="clear" w:color="auto" w:fill="FFFFFF"/>
        <w:spacing w:after="72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dot. wniosku o przeniesienie zezwolenia </w:t>
      </w:r>
      <w:r w:rsidRPr="00E519CD">
        <w:rPr>
          <w:rFonts w:ascii="Times New Roman" w:eastAsia="Times New Roman" w:hAnsi="Times New Roman" w:cs="Times New Roman"/>
          <w:sz w:val="24"/>
          <w:szCs w:val="24"/>
          <w:lang w:eastAsia="pl-PL"/>
        </w:rPr>
        <w:t>nr ……………………………….... z dnia …………………………. na prowadzenie na prowadzenie apteki o nazwie …</w:t>
      </w:r>
      <w:proofErr w:type="gramStart"/>
      <w:r w:rsidRPr="00E519CD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</w:t>
      </w:r>
      <w:proofErr w:type="gramEnd"/>
      <w:r w:rsidRPr="00E519CD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………………..zlokalizowanej pod adresem: …………………………………………………………………………………………………</w:t>
      </w:r>
    </w:p>
    <w:p w14:paraId="20EEB292" w14:textId="31E068DA" w:rsidR="00E519CD" w:rsidRPr="00E519CD" w:rsidRDefault="00E519CD" w:rsidP="00E519C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bookmarkStart w:id="0" w:name="_Hlk19096476"/>
      <w:r w:rsidRPr="00E519C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pl-PL"/>
        </w:rPr>
        <w:t>miejscowość</w:t>
      </w:r>
      <w:r w:rsidRPr="00E519C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 xml:space="preserve">, </w:t>
      </w:r>
      <w:r w:rsidRPr="00E519C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pl-PL"/>
        </w:rPr>
        <w:t>data</w:t>
      </w:r>
    </w:p>
    <w:bookmarkEnd w:id="0"/>
    <w:p w14:paraId="7E05C265" w14:textId="77777777" w:rsidR="00E519CD" w:rsidRPr="00E519CD" w:rsidRDefault="00E519CD" w:rsidP="00E519CD">
      <w:pPr>
        <w:spacing w:after="24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27B0F270" w14:textId="52F6DB0C" w:rsidR="00E519CD" w:rsidRPr="00E519CD" w:rsidRDefault="00E519CD" w:rsidP="00E519CD">
      <w:pPr>
        <w:spacing w:after="240" w:line="240" w:lineRule="auto"/>
        <w:ind w:left="4976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519C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Pomorski Wojewódzki Inspektor Farmaceutyczny</w:t>
      </w:r>
    </w:p>
    <w:p w14:paraId="6CFA21FD" w14:textId="77777777" w:rsidR="00E519CD" w:rsidRDefault="00E519CD" w:rsidP="00E519CD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519C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WNIOSEK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60BF3C0A" w14:textId="2A21C7C9" w:rsidR="00E519CD" w:rsidRPr="00E519CD" w:rsidRDefault="00E519CD" w:rsidP="00E519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 odebranie oświadczenia</w:t>
      </w:r>
    </w:p>
    <w:p w14:paraId="7C0E4CD4" w14:textId="77777777" w:rsidR="00E519CD" w:rsidRPr="00E519CD" w:rsidRDefault="00E519CD" w:rsidP="00E519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CAAE614" w14:textId="26C14FEC" w:rsidR="00B22428" w:rsidRPr="00C6526F" w:rsidRDefault="00E519CD" w:rsidP="00E519CD">
      <w:pPr>
        <w:shd w:val="clear" w:color="auto" w:fill="FFFFFF"/>
        <w:spacing w:after="72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6526F">
        <w:rPr>
          <w:rFonts w:ascii="Times New Roman" w:eastAsia="Times New Roman" w:hAnsi="Times New Roman" w:cs="Times New Roman"/>
          <w:lang w:eastAsia="pl-PL"/>
        </w:rPr>
        <w:t>Ja, niżej podpisany(a) …………………………………………………………</w:t>
      </w:r>
      <w:proofErr w:type="gramStart"/>
      <w:r w:rsidRPr="00C6526F">
        <w:rPr>
          <w:rFonts w:ascii="Times New Roman" w:eastAsia="Times New Roman" w:hAnsi="Times New Roman" w:cs="Times New Roman"/>
          <w:lang w:eastAsia="pl-PL"/>
        </w:rPr>
        <w:t>…….</w:t>
      </w:r>
      <w:proofErr w:type="gramEnd"/>
      <w:r w:rsidRPr="00C6526F">
        <w:rPr>
          <w:rFonts w:ascii="Times New Roman" w:eastAsia="Times New Roman" w:hAnsi="Times New Roman" w:cs="Times New Roman"/>
          <w:lang w:eastAsia="pl-PL"/>
        </w:rPr>
        <w:t>, zam. ………………………………………………………………………………………………………………………………………………., legitymujący(a) się dowodem osobistym serii ……………………..nr………………………..,</w:t>
      </w:r>
      <w:r w:rsidR="0052304A" w:rsidRPr="00C6526F">
        <w:t xml:space="preserve"> </w:t>
      </w:r>
      <w:r w:rsidR="0052304A" w:rsidRPr="00C6526F">
        <w:rPr>
          <w:rFonts w:ascii="Times New Roman" w:eastAsia="Times New Roman" w:hAnsi="Times New Roman" w:cs="Times New Roman"/>
          <w:lang w:eastAsia="pl-PL"/>
        </w:rPr>
        <w:t xml:space="preserve">działając w imieniu spółki (dalej jako wnioskodawca):………………………………………………………………………………, </w:t>
      </w:r>
      <w:r w:rsidRPr="00C6526F">
        <w:rPr>
          <w:rFonts w:ascii="Times New Roman" w:eastAsia="Times New Roman" w:hAnsi="Times New Roman" w:cs="Times New Roman"/>
          <w:lang w:eastAsia="pl-PL"/>
        </w:rPr>
        <w:t xml:space="preserve"> na podstawie art. 75 § 2 k.p.a. wnoszę o odebranie oświadczenie ode mnie oświadczenia pod rygorem odpowiedzialności za fałszywe zeznania o następującej treści:</w:t>
      </w:r>
    </w:p>
    <w:p w14:paraId="05FAA962" w14:textId="29B2D2E7" w:rsidR="00850E90" w:rsidRPr="00C6526F" w:rsidRDefault="00850E90" w:rsidP="00850E90">
      <w:pPr>
        <w:pStyle w:val="Akapitzlist"/>
        <w:numPr>
          <w:ilvl w:val="0"/>
          <w:numId w:val="1"/>
        </w:numPr>
        <w:shd w:val="clear" w:color="auto" w:fill="FFFFFF"/>
        <w:spacing w:after="72" w:line="276" w:lineRule="auto"/>
        <w:ind w:left="567" w:hanging="425"/>
        <w:jc w:val="both"/>
        <w:rPr>
          <w:rFonts w:ascii="Times New Roman" w:eastAsia="Times New Roman" w:hAnsi="Times New Roman" w:cs="Times New Roman"/>
          <w:lang w:eastAsia="pl-PL"/>
        </w:rPr>
      </w:pPr>
      <w:bookmarkStart w:id="1" w:name="_Hlk521329048"/>
      <w:r w:rsidRPr="00C6526F">
        <w:rPr>
          <w:rFonts w:ascii="Times New Roman" w:eastAsia="Times New Roman" w:hAnsi="Times New Roman" w:cs="Times New Roman"/>
          <w:lang w:eastAsia="pl-PL"/>
        </w:rPr>
        <w:t xml:space="preserve">wnioskodawca </w:t>
      </w:r>
      <w:bookmarkEnd w:id="1"/>
      <w:r w:rsidRPr="00C6526F">
        <w:rPr>
          <w:rFonts w:ascii="Times New Roman" w:eastAsia="Times New Roman" w:hAnsi="Times New Roman" w:cs="Times New Roman"/>
          <w:lang w:eastAsia="pl-PL"/>
        </w:rPr>
        <w:t>przyjmuje wszystkie warunki zawarte w zezwoleniu nr ……………………………….... z dnia …………………………. na prowadzenie na prowadzenie apteki o nazwie …</w:t>
      </w:r>
      <w:proofErr w:type="gramStart"/>
      <w:r w:rsidRPr="00C6526F">
        <w:rPr>
          <w:rFonts w:ascii="Times New Roman" w:eastAsia="Times New Roman" w:hAnsi="Times New Roman" w:cs="Times New Roman"/>
          <w:lang w:eastAsia="pl-PL"/>
        </w:rPr>
        <w:t>…….</w:t>
      </w:r>
      <w:proofErr w:type="gramEnd"/>
      <w:r w:rsidRPr="00C6526F">
        <w:rPr>
          <w:rFonts w:ascii="Times New Roman" w:eastAsia="Times New Roman" w:hAnsi="Times New Roman" w:cs="Times New Roman"/>
          <w:lang w:eastAsia="pl-PL"/>
        </w:rPr>
        <w:t>…………………………… zlokalizowanej pod adresem ……………………………………………………………………………………………;</w:t>
      </w:r>
    </w:p>
    <w:p w14:paraId="7C40D02B" w14:textId="77777777" w:rsidR="00850E90" w:rsidRPr="00C6526F" w:rsidRDefault="00850E90" w:rsidP="00850E90">
      <w:pPr>
        <w:pStyle w:val="Akapitzlist"/>
        <w:numPr>
          <w:ilvl w:val="0"/>
          <w:numId w:val="1"/>
        </w:numPr>
        <w:shd w:val="clear" w:color="auto" w:fill="FFFFFF"/>
        <w:spacing w:after="72" w:line="276" w:lineRule="auto"/>
        <w:ind w:left="567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C6526F">
        <w:rPr>
          <w:rFonts w:ascii="Times New Roman" w:eastAsia="Times New Roman" w:hAnsi="Times New Roman" w:cs="Times New Roman"/>
          <w:lang w:eastAsia="pl-PL"/>
        </w:rPr>
        <w:t>wnioskodawca nie prowadzi ani nie wystąpił z wnioskiem o wydanie zezwolenia na prowadzenie hurtowni</w:t>
      </w:r>
      <w:r w:rsidRPr="00C6526F">
        <w:t xml:space="preserve"> </w:t>
      </w:r>
      <w:r w:rsidRPr="00C6526F">
        <w:rPr>
          <w:rFonts w:ascii="Times New Roman" w:eastAsia="Times New Roman" w:hAnsi="Times New Roman" w:cs="Times New Roman"/>
          <w:lang w:eastAsia="pl-PL"/>
        </w:rPr>
        <w:t xml:space="preserve">farmaceutycznej, a także nie zajmuje się pośrednictwem w obrocie produktami leczniczymi; </w:t>
      </w:r>
    </w:p>
    <w:p w14:paraId="5D7EEAF8" w14:textId="77777777" w:rsidR="00850E90" w:rsidRPr="00C6526F" w:rsidRDefault="00850E90" w:rsidP="00850E90">
      <w:pPr>
        <w:pStyle w:val="Akapitzlist"/>
        <w:numPr>
          <w:ilvl w:val="0"/>
          <w:numId w:val="1"/>
        </w:numPr>
        <w:shd w:val="clear" w:color="auto" w:fill="FFFFFF"/>
        <w:spacing w:after="72" w:line="276" w:lineRule="auto"/>
        <w:ind w:left="567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C6526F">
        <w:rPr>
          <w:rFonts w:ascii="Times New Roman" w:eastAsia="Times New Roman" w:hAnsi="Times New Roman" w:cs="Times New Roman"/>
          <w:lang w:eastAsia="pl-PL"/>
        </w:rPr>
        <w:t>wnioskodawca nie prowadzi na terenie województwa więcej niż 1% aptek ogólnodostępnych, ani też podmioty przez niego kontrolowane w sposób bezpośredni lub pośredni, w szczególności podmioty zależne w rozumieniu przepisów o ochronie konkurencji i konsumentów, nie prowadzą łącznie więcej niż 1% aptek na terenie województwa;</w:t>
      </w:r>
    </w:p>
    <w:p w14:paraId="690914EB" w14:textId="77777777" w:rsidR="00850E90" w:rsidRPr="00C6526F" w:rsidRDefault="00850E90" w:rsidP="00850E90">
      <w:pPr>
        <w:pStyle w:val="Akapitzlist"/>
        <w:numPr>
          <w:ilvl w:val="0"/>
          <w:numId w:val="1"/>
        </w:numPr>
        <w:shd w:val="clear" w:color="auto" w:fill="FFFFFF"/>
        <w:spacing w:after="72" w:line="276" w:lineRule="auto"/>
        <w:ind w:left="567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C6526F">
        <w:rPr>
          <w:rFonts w:ascii="Times New Roman" w:eastAsia="Times New Roman" w:hAnsi="Times New Roman" w:cs="Times New Roman"/>
          <w:lang w:eastAsia="pl-PL"/>
        </w:rPr>
        <w:t>wnioskodawca nie jest członkiem grupy kapitałowej w rozumieniu ustawy o ochronie konkurencji i konsumentów, której członkowie prowadzą na terenie województwa więcej niż 1% aptek ogólnodostępnych;</w:t>
      </w:r>
    </w:p>
    <w:p w14:paraId="1C7459A2" w14:textId="77777777" w:rsidR="00850E90" w:rsidRPr="00C6526F" w:rsidRDefault="00850E90" w:rsidP="00850E90">
      <w:pPr>
        <w:pStyle w:val="Akapitzlist"/>
        <w:numPr>
          <w:ilvl w:val="0"/>
          <w:numId w:val="1"/>
        </w:numPr>
        <w:spacing w:line="276" w:lineRule="auto"/>
        <w:ind w:left="567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C6526F">
        <w:rPr>
          <w:rFonts w:ascii="Times New Roman" w:eastAsia="Times New Roman" w:hAnsi="Times New Roman" w:cs="Times New Roman"/>
          <w:lang w:eastAsia="pl-PL"/>
        </w:rPr>
        <w:t>wnioskodawca ani wspólnik lub partner spółki będącej wnioskodawcą nie jest wspólnikiem, w tym partnerem, w spółce lub spółkach, które prowadzą łącznie 4 lub więcej aptek ogólnodostępnych;</w:t>
      </w:r>
    </w:p>
    <w:p w14:paraId="369F62A9" w14:textId="77777777" w:rsidR="00850E90" w:rsidRPr="00C6526F" w:rsidRDefault="00850E90" w:rsidP="00850E90">
      <w:pPr>
        <w:pStyle w:val="Akapitzlist"/>
        <w:numPr>
          <w:ilvl w:val="0"/>
          <w:numId w:val="1"/>
        </w:numPr>
        <w:spacing w:line="276" w:lineRule="auto"/>
        <w:ind w:left="567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C6526F">
        <w:rPr>
          <w:rFonts w:ascii="Times New Roman" w:eastAsia="Times New Roman" w:hAnsi="Times New Roman" w:cs="Times New Roman"/>
          <w:lang w:eastAsia="pl-PL"/>
        </w:rPr>
        <w:t>wnioskodawca ani wspólnik lub partner spółki będącej wnioskodawcą nie prowadzi 4 lub więcej aptek ogólnodostępnych, jak również podmiot lub podmioty przez niego kontrolowane w sposób bezpośredni lub pośredni, w szczególności podmiot lub podmioty zależne w rozumieniu przepisów o ochronie konkurencji i konsumentów, nie prowadzą 4 lub więcej aptek ogólnodostępnych;</w:t>
      </w:r>
    </w:p>
    <w:p w14:paraId="1B98B9D3" w14:textId="77777777" w:rsidR="00850E90" w:rsidRPr="00C6526F" w:rsidRDefault="00850E90" w:rsidP="00850E90">
      <w:pPr>
        <w:pStyle w:val="Akapitzlist"/>
        <w:numPr>
          <w:ilvl w:val="0"/>
          <w:numId w:val="1"/>
        </w:numPr>
        <w:spacing w:line="276" w:lineRule="auto"/>
        <w:ind w:left="567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C6526F">
        <w:rPr>
          <w:rFonts w:ascii="Times New Roman" w:eastAsia="Times New Roman" w:hAnsi="Times New Roman" w:cs="Times New Roman"/>
          <w:lang w:eastAsia="pl-PL"/>
        </w:rPr>
        <w:t>wnioskodawca ani wspólnik lub partner spółki będącej wnioskodawcą nie jest członkiem grupy kapitałowej w rozumieniu ustawy o ochronie konkurencji i konsumentów, której członkowie prowadzą łącznie 4 lub więcej apteki ogólnodostępne;</w:t>
      </w:r>
    </w:p>
    <w:p w14:paraId="4D1D919E" w14:textId="77777777" w:rsidR="00850E90" w:rsidRPr="00C6526F" w:rsidRDefault="00850E90" w:rsidP="00850E90">
      <w:pPr>
        <w:pStyle w:val="Akapitzlist"/>
        <w:numPr>
          <w:ilvl w:val="0"/>
          <w:numId w:val="1"/>
        </w:numPr>
        <w:shd w:val="clear" w:color="auto" w:fill="FFFFFF"/>
        <w:spacing w:after="72" w:line="276" w:lineRule="auto"/>
        <w:ind w:left="567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C6526F">
        <w:rPr>
          <w:rFonts w:ascii="Times New Roman" w:eastAsia="Times New Roman" w:hAnsi="Times New Roman" w:cs="Times New Roman"/>
          <w:lang w:eastAsia="pl-PL"/>
        </w:rPr>
        <w:t>wnioskodawca ani wspólnik lub partner spółki będącej wnioskodawcą nie wchodzi w skład organów spółki posiadającej zezwolenie na prowadzenie hurtowni farmaceutycznej lub zajmującej się pośrednictwem w obrocie produktami leczniczymi;</w:t>
      </w:r>
    </w:p>
    <w:p w14:paraId="02683C8F" w14:textId="77777777" w:rsidR="00850E90" w:rsidRPr="00C6526F" w:rsidRDefault="00850E90" w:rsidP="00850E90">
      <w:pPr>
        <w:pStyle w:val="Akapitzlist"/>
        <w:numPr>
          <w:ilvl w:val="0"/>
          <w:numId w:val="1"/>
        </w:numPr>
        <w:shd w:val="clear" w:color="auto" w:fill="FFFFFF"/>
        <w:spacing w:after="72" w:line="276" w:lineRule="auto"/>
        <w:ind w:left="567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C6526F">
        <w:rPr>
          <w:rFonts w:ascii="Times New Roman" w:eastAsia="Times New Roman" w:hAnsi="Times New Roman" w:cs="Times New Roman"/>
          <w:lang w:eastAsia="pl-PL"/>
        </w:rPr>
        <w:lastRenderedPageBreak/>
        <w:t>w okresie 3 lat przed dniem złożenia wniosku o przeniesienie zezwolenia wnioskodawcy nie cofnięto zezwolenia na wytwarzanie lub import produktów leczniczych lub produktów leczniczych weterynaryjnych, prowadzenie apteki lub hurtowni farmaceutycznej, a także nie został on w tym okresie skreślony z Krajowego Rejestru Pośredników w Obrocie Produktami Leczniczymi;</w:t>
      </w:r>
    </w:p>
    <w:p w14:paraId="73E7EB79" w14:textId="77777777" w:rsidR="00850E90" w:rsidRPr="00C6526F" w:rsidRDefault="00850E90" w:rsidP="00850E90">
      <w:pPr>
        <w:pStyle w:val="Akapitzlist"/>
        <w:numPr>
          <w:ilvl w:val="0"/>
          <w:numId w:val="1"/>
        </w:numPr>
        <w:shd w:val="clear" w:color="auto" w:fill="FFFFFF"/>
        <w:spacing w:after="72" w:line="276" w:lineRule="auto"/>
        <w:ind w:left="567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C6526F">
        <w:rPr>
          <w:rFonts w:ascii="Times New Roman" w:eastAsia="Times New Roman" w:hAnsi="Times New Roman" w:cs="Times New Roman"/>
          <w:lang w:eastAsia="pl-PL"/>
        </w:rPr>
        <w:t>wnioskodawca nie posiada zezwolenia na wytwarzanie lub import produktu leczniczego albo produktu leczniczego weterynaryjnego oraz nie wystąpił z wnioskiem o wydanie takiego zezwolenia;</w:t>
      </w:r>
    </w:p>
    <w:p w14:paraId="234183A3" w14:textId="77777777" w:rsidR="00850E90" w:rsidRPr="00C6526F" w:rsidRDefault="00850E90" w:rsidP="00850E90">
      <w:pPr>
        <w:pStyle w:val="Akapitzlist"/>
        <w:numPr>
          <w:ilvl w:val="0"/>
          <w:numId w:val="1"/>
        </w:numPr>
        <w:shd w:val="clear" w:color="auto" w:fill="FFFFFF"/>
        <w:spacing w:after="72" w:line="276" w:lineRule="auto"/>
        <w:ind w:left="567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C6526F">
        <w:rPr>
          <w:rFonts w:ascii="Times New Roman" w:eastAsia="Times New Roman" w:hAnsi="Times New Roman" w:cs="Times New Roman"/>
          <w:lang w:eastAsia="pl-PL"/>
        </w:rPr>
        <w:t>wnioskodawca daje rękojmię należytego prowadzenia apteki;</w:t>
      </w:r>
    </w:p>
    <w:p w14:paraId="2363C661" w14:textId="77777777" w:rsidR="00850E90" w:rsidRPr="00C6526F" w:rsidRDefault="00850E90" w:rsidP="00850E90">
      <w:pPr>
        <w:pStyle w:val="Akapitzlist"/>
        <w:numPr>
          <w:ilvl w:val="0"/>
          <w:numId w:val="1"/>
        </w:numPr>
        <w:shd w:val="clear" w:color="auto" w:fill="FFFFFF"/>
        <w:spacing w:after="72" w:line="276" w:lineRule="auto"/>
        <w:ind w:left="567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C6526F">
        <w:rPr>
          <w:rFonts w:ascii="Times New Roman" w:eastAsia="Times New Roman" w:hAnsi="Times New Roman" w:cs="Times New Roman"/>
          <w:lang w:eastAsia="pl-PL"/>
        </w:rPr>
        <w:t>w okresie 3 lat przed dniem złożenia wniosku o przeniesienie zezwolenia nie nałożono na wnioskodawcę kary pieniężnej na podstawie art. 127, art. 127b lub art. 127c ustawy z dnia 6 września 2001 r. Prawo farmaceutyczne;</w:t>
      </w:r>
    </w:p>
    <w:p w14:paraId="45BE39A0" w14:textId="304E42DB" w:rsidR="00850E90" w:rsidRPr="00C6526F" w:rsidRDefault="00850E90" w:rsidP="00850E90">
      <w:pPr>
        <w:pStyle w:val="Akapitzlist"/>
        <w:numPr>
          <w:ilvl w:val="0"/>
          <w:numId w:val="1"/>
        </w:numPr>
        <w:shd w:val="clear" w:color="auto" w:fill="FFFFFF"/>
        <w:spacing w:after="0" w:line="276" w:lineRule="auto"/>
        <w:ind w:left="567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C6526F">
        <w:rPr>
          <w:rFonts w:ascii="Times New Roman" w:eastAsia="Times New Roman" w:hAnsi="Times New Roman" w:cs="Times New Roman"/>
          <w:lang w:eastAsia="pl-PL"/>
        </w:rPr>
        <w:t>wnioskodawca zatrudnił osobę odpowiedzialną za prowadzenie apteki, o której mowa w art. 88 ust. 2 ustawy z dnia 6 września 2001 r. Prawo farmaceutyczne, dającą rękojmię należytego prowadzenia apteki;</w:t>
      </w:r>
    </w:p>
    <w:p w14:paraId="2DB5866B" w14:textId="77777777" w:rsidR="00850E90" w:rsidRPr="00C6526F" w:rsidRDefault="00850E90" w:rsidP="00850E90">
      <w:pPr>
        <w:pStyle w:val="Akapitzlist"/>
        <w:numPr>
          <w:ilvl w:val="0"/>
          <w:numId w:val="1"/>
        </w:numPr>
        <w:shd w:val="clear" w:color="auto" w:fill="FFFFFF"/>
        <w:spacing w:after="72" w:line="276" w:lineRule="auto"/>
        <w:ind w:left="567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C6526F">
        <w:rPr>
          <w:rFonts w:ascii="Times New Roman" w:eastAsia="Times New Roman" w:hAnsi="Times New Roman" w:cs="Times New Roman"/>
          <w:lang w:eastAsia="pl-PL"/>
        </w:rPr>
        <w:t>wnioskodawca nie jest wpisany do rejestru, o którym mowa w art. 100 ust. 1 ustawy z dnia 15 kwietnia 2011 r. o działalności leczniczej, ani nie wystąpił z wnioskiem o wpis do tego rejestru,</w:t>
      </w:r>
    </w:p>
    <w:p w14:paraId="27F281CD" w14:textId="77777777" w:rsidR="00850E90" w:rsidRPr="00C6526F" w:rsidRDefault="00850E90" w:rsidP="00850E90">
      <w:pPr>
        <w:pStyle w:val="Akapitzlist"/>
        <w:numPr>
          <w:ilvl w:val="0"/>
          <w:numId w:val="1"/>
        </w:numPr>
        <w:shd w:val="clear" w:color="auto" w:fill="FFFFFF"/>
        <w:spacing w:after="0" w:line="276" w:lineRule="auto"/>
        <w:ind w:left="567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C6526F">
        <w:rPr>
          <w:rFonts w:ascii="Times New Roman" w:hAnsi="Times New Roman" w:cs="Times New Roman"/>
        </w:rPr>
        <w:t>wnioskodawca nie prowadzi hurtowni farmaceutycznej lub hurtowni farmaceutycznej produktów leczniczych weterynaryjnych ani nie wystąpił z wnioskiem o wydanie zezwolenia na ich prowadzenie;</w:t>
      </w:r>
    </w:p>
    <w:p w14:paraId="1D6A6187" w14:textId="77777777" w:rsidR="00850E90" w:rsidRPr="00C6526F" w:rsidRDefault="00850E90" w:rsidP="00850E90">
      <w:pPr>
        <w:pStyle w:val="Akapitzlist"/>
        <w:numPr>
          <w:ilvl w:val="0"/>
          <w:numId w:val="1"/>
        </w:numPr>
        <w:shd w:val="clear" w:color="auto" w:fill="FFFFFF"/>
        <w:spacing w:after="0" w:line="276" w:lineRule="auto"/>
        <w:ind w:left="567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C6526F">
        <w:rPr>
          <w:rFonts w:ascii="Times New Roman" w:hAnsi="Times New Roman" w:cs="Times New Roman"/>
        </w:rPr>
        <w:t xml:space="preserve">wnioskodawca nie zajmuje się pośrednictwem w obrocie produktami leczniczymi ani nie wystąpił z wnioskiem o wpis do rejestru, o którym mowa w art. 73a ust. 3 </w:t>
      </w:r>
      <w:r w:rsidRPr="00C6526F">
        <w:rPr>
          <w:rFonts w:ascii="Times New Roman" w:eastAsia="Times New Roman" w:hAnsi="Times New Roman" w:cs="Times New Roman"/>
          <w:lang w:eastAsia="pl-PL"/>
        </w:rPr>
        <w:t>ustawy z dnia 6 września 2001 r. Prawo farmaceutyczne</w:t>
      </w:r>
      <w:r w:rsidRPr="00C6526F">
        <w:rPr>
          <w:rFonts w:ascii="Times New Roman" w:hAnsi="Times New Roman" w:cs="Times New Roman"/>
        </w:rPr>
        <w:t>.</w:t>
      </w:r>
    </w:p>
    <w:p w14:paraId="2CFF26BD" w14:textId="3A1F09FD" w:rsidR="0052304A" w:rsidRPr="00C6526F" w:rsidRDefault="0052304A" w:rsidP="0052304A">
      <w:pPr>
        <w:pStyle w:val="Akapitzlist"/>
        <w:numPr>
          <w:ilvl w:val="0"/>
          <w:numId w:val="1"/>
        </w:numPr>
        <w:shd w:val="clear" w:color="auto" w:fill="FFFFFF"/>
        <w:spacing w:after="0" w:line="276" w:lineRule="auto"/>
        <w:ind w:left="567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C6526F">
        <w:rPr>
          <w:rFonts w:ascii="Times New Roman" w:hAnsi="Times New Roman" w:cs="Times New Roman"/>
        </w:rPr>
        <w:t xml:space="preserve">przedmiotem działalności </w:t>
      </w:r>
      <w:r w:rsidR="00850E90" w:rsidRPr="00C6526F">
        <w:rPr>
          <w:rFonts w:ascii="Times New Roman" w:hAnsi="Times New Roman" w:cs="Times New Roman"/>
        </w:rPr>
        <w:t>wnioskodawcy</w:t>
      </w:r>
      <w:r w:rsidRPr="00C6526F">
        <w:rPr>
          <w:rFonts w:ascii="Times New Roman" w:hAnsi="Times New Roman" w:cs="Times New Roman"/>
        </w:rPr>
        <w:t xml:space="preserve"> jest wyłącznie prowadzenie aptek;</w:t>
      </w:r>
    </w:p>
    <w:p w14:paraId="1BB1E9B1" w14:textId="02C8B489" w:rsidR="0052304A" w:rsidRPr="00C6526F" w:rsidRDefault="0052304A" w:rsidP="0052304A">
      <w:pPr>
        <w:pStyle w:val="Akapitzlist"/>
        <w:numPr>
          <w:ilvl w:val="0"/>
          <w:numId w:val="1"/>
        </w:numPr>
        <w:shd w:val="clear" w:color="auto" w:fill="FFFFFF"/>
        <w:spacing w:after="0" w:line="276" w:lineRule="auto"/>
        <w:ind w:left="567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C6526F">
        <w:rPr>
          <w:rFonts w:ascii="Times New Roman" w:eastAsia="Times New Roman" w:hAnsi="Times New Roman" w:cs="Times New Roman"/>
          <w:lang w:eastAsia="pl-PL"/>
        </w:rPr>
        <w:t>wspólnikami</w:t>
      </w:r>
      <w:r w:rsidR="00850E90" w:rsidRPr="00C6526F">
        <w:rPr>
          <w:rFonts w:ascii="Times New Roman" w:eastAsia="Times New Roman" w:hAnsi="Times New Roman" w:cs="Times New Roman"/>
          <w:lang w:eastAsia="pl-PL"/>
        </w:rPr>
        <w:t>/partnerami</w:t>
      </w:r>
      <w:r w:rsidRPr="00C6526F">
        <w:rPr>
          <w:rFonts w:ascii="Times New Roman" w:eastAsia="Times New Roman" w:hAnsi="Times New Roman" w:cs="Times New Roman"/>
          <w:lang w:eastAsia="pl-PL"/>
        </w:rPr>
        <w:t xml:space="preserve"> </w:t>
      </w:r>
      <w:r w:rsidR="00850E90" w:rsidRPr="00C6526F">
        <w:rPr>
          <w:rFonts w:ascii="Times New Roman" w:eastAsia="Times New Roman" w:hAnsi="Times New Roman" w:cs="Times New Roman"/>
          <w:lang w:eastAsia="pl-PL"/>
        </w:rPr>
        <w:t>wnioskodawcy</w:t>
      </w:r>
      <w:r w:rsidRPr="00C6526F">
        <w:rPr>
          <w:rFonts w:ascii="Times New Roman" w:eastAsia="Times New Roman" w:hAnsi="Times New Roman" w:cs="Times New Roman"/>
          <w:lang w:eastAsia="pl-PL"/>
        </w:rPr>
        <w:t xml:space="preserve"> są wyłącznie farmaceuci posiadający prawo wykonywania zawodu;</w:t>
      </w:r>
    </w:p>
    <w:p w14:paraId="7F1AE221" w14:textId="2DBE00AB" w:rsidR="00D86FC8" w:rsidRPr="00C6526F" w:rsidRDefault="00D86FC8" w:rsidP="00D86FC8">
      <w:pPr>
        <w:pStyle w:val="Akapitzlist"/>
        <w:numPr>
          <w:ilvl w:val="0"/>
          <w:numId w:val="1"/>
        </w:numPr>
        <w:shd w:val="clear" w:color="auto" w:fill="FFFFFF"/>
        <w:spacing w:after="0" w:line="276" w:lineRule="auto"/>
        <w:ind w:left="567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C6526F">
        <w:rPr>
          <w:rFonts w:ascii="Times New Roman" w:eastAsia="Times New Roman" w:hAnsi="Times New Roman" w:cs="Times New Roman"/>
          <w:lang w:eastAsia="pl-PL"/>
        </w:rPr>
        <w:t>adres apteki nie ulega zmianie.</w:t>
      </w:r>
    </w:p>
    <w:p w14:paraId="32F67621" w14:textId="77777777" w:rsidR="000A4937" w:rsidRPr="00850E90" w:rsidRDefault="000A4937" w:rsidP="00416FB4">
      <w:pPr>
        <w:rPr>
          <w:rFonts w:ascii="Times New Roman" w:hAnsi="Times New Roman" w:cs="Times New Roman"/>
        </w:rPr>
      </w:pPr>
    </w:p>
    <w:p w14:paraId="00AD9FAB" w14:textId="77777777" w:rsidR="00E519CD" w:rsidRPr="00E519CD" w:rsidRDefault="00E519CD" w:rsidP="00E519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bookmarkStart w:id="2" w:name="_Hlk19008012"/>
      <w:r w:rsidRPr="00E519C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Oświadczam, że jestem zaznajomiony(a) z treścią następujących przepisów:</w:t>
      </w:r>
    </w:p>
    <w:p w14:paraId="1FD3170C" w14:textId="77777777" w:rsidR="00E519CD" w:rsidRPr="00E519CD" w:rsidRDefault="00E519CD" w:rsidP="00E519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519CD">
        <w:rPr>
          <w:rFonts w:ascii="Times New Roman" w:eastAsia="Times New Roman" w:hAnsi="Times New Roman" w:cs="Times New Roman"/>
          <w:sz w:val="24"/>
          <w:szCs w:val="24"/>
          <w:lang w:eastAsia="pl-PL"/>
        </w:rPr>
        <w:t>Art. 233 § 1 i 6 k.k.:</w:t>
      </w:r>
    </w:p>
    <w:p w14:paraId="0027FC7C" w14:textId="77777777" w:rsidR="00E519CD" w:rsidRPr="00E519CD" w:rsidRDefault="00E519CD" w:rsidP="00E519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 w:rsidRPr="00E519C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§ 1. Kto, składając zeznanie mające służyć za dowód w postępowaniu sądowym lub w innym </w:t>
      </w:r>
    </w:p>
    <w:p w14:paraId="190DC6DA" w14:textId="77777777" w:rsidR="00E519CD" w:rsidRPr="00E519CD" w:rsidRDefault="00E519CD" w:rsidP="00E519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proofErr w:type="gramStart"/>
      <w:r w:rsidRPr="00E519C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postępowaniu  prowadzonym</w:t>
      </w:r>
      <w:proofErr w:type="gramEnd"/>
      <w:r w:rsidRPr="00E519C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 na  podstawie  ustawy,  zeznaje  nieprawdę  lub  zataja  prawdę, </w:t>
      </w:r>
    </w:p>
    <w:p w14:paraId="409251F5" w14:textId="77777777" w:rsidR="00E519CD" w:rsidRPr="00E519CD" w:rsidRDefault="00E519CD" w:rsidP="00E519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 w:rsidRPr="00E519C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podlega karze pozbawienia wolności do lat 3. </w:t>
      </w:r>
    </w:p>
    <w:p w14:paraId="485EE968" w14:textId="77777777" w:rsidR="00E519CD" w:rsidRPr="00E519CD" w:rsidRDefault="00E519CD" w:rsidP="00E519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 w:rsidRPr="00E519C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§ 6. Przepisy § 1 (...) stosuje się odpowiednio do osoby, która składa fałszywe oświadczenie, </w:t>
      </w:r>
    </w:p>
    <w:p w14:paraId="7C2D1464" w14:textId="77777777" w:rsidR="00E519CD" w:rsidRPr="00E519CD" w:rsidRDefault="00E519CD" w:rsidP="00E519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 w:rsidRPr="00E519C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jeżeli   przepis   ustawy   przewiduje   możliwość   odebrania   oświadczenia   pod   rygorem </w:t>
      </w:r>
    </w:p>
    <w:p w14:paraId="687449D2" w14:textId="7550D1A7" w:rsidR="00E519CD" w:rsidRPr="00850E90" w:rsidRDefault="00E519CD" w:rsidP="00E519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 w:rsidRPr="00E519C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odpowiedzialności karnej.  </w:t>
      </w:r>
    </w:p>
    <w:p w14:paraId="3887D706" w14:textId="77777777" w:rsidR="00E519CD" w:rsidRPr="00E519CD" w:rsidRDefault="00E519CD" w:rsidP="00E519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</w:p>
    <w:bookmarkEnd w:id="2"/>
    <w:p w14:paraId="7A76EAFB" w14:textId="3F2187C9" w:rsidR="0096795C" w:rsidRDefault="0096795C" w:rsidP="00E519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</w:p>
    <w:p w14:paraId="0462F361" w14:textId="631F7D0B" w:rsidR="0096795C" w:rsidRDefault="0096795C" w:rsidP="00E519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</w:p>
    <w:p w14:paraId="4A0D00A9" w14:textId="77777777" w:rsidR="0096795C" w:rsidRPr="00E519CD" w:rsidRDefault="0096795C" w:rsidP="00E519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</w:p>
    <w:p w14:paraId="24D0F76D" w14:textId="5C85DC19" w:rsidR="00E519CD" w:rsidRDefault="00E519CD" w:rsidP="00E519CD">
      <w:r>
        <w:t>-----------------------------------------                                               ----------------------------------------------------------</w:t>
      </w:r>
    </w:p>
    <w:p w14:paraId="1717490F" w14:textId="2EE1E8E9" w:rsidR="000F403F" w:rsidRPr="00E519CD" w:rsidRDefault="00E519CD" w:rsidP="00E519CD">
      <w:pPr>
        <w:rPr>
          <w:rFonts w:ascii="Times New Roman" w:hAnsi="Times New Roman" w:cs="Times New Roman"/>
        </w:rPr>
      </w:pPr>
      <w:r>
        <w:t xml:space="preserve">         miejscowość, data                                                                                 imię, nazwisko i podpis</w:t>
      </w:r>
    </w:p>
    <w:sectPr w:rsidR="000F403F" w:rsidRPr="00E519CD" w:rsidSect="00C6526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95A0DE" w14:textId="77777777" w:rsidR="00B96C4F" w:rsidRDefault="00B96C4F" w:rsidP="002F2405">
      <w:pPr>
        <w:spacing w:after="0" w:line="240" w:lineRule="auto"/>
      </w:pPr>
      <w:r>
        <w:separator/>
      </w:r>
    </w:p>
  </w:endnote>
  <w:endnote w:type="continuationSeparator" w:id="0">
    <w:p w14:paraId="1867F92A" w14:textId="77777777" w:rsidR="00B96C4F" w:rsidRDefault="00B96C4F" w:rsidP="002F24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36706899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C8B00D4" w14:textId="72DA3F37" w:rsidR="00B22428" w:rsidRDefault="00B22428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0446C47" w14:textId="77777777" w:rsidR="00B22428" w:rsidRDefault="00B2242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1D492D" w14:textId="77777777" w:rsidR="00B96C4F" w:rsidRDefault="00B96C4F" w:rsidP="002F2405">
      <w:pPr>
        <w:spacing w:after="0" w:line="240" w:lineRule="auto"/>
      </w:pPr>
      <w:r>
        <w:separator/>
      </w:r>
    </w:p>
  </w:footnote>
  <w:footnote w:type="continuationSeparator" w:id="0">
    <w:p w14:paraId="207C48F0" w14:textId="77777777" w:rsidR="00B96C4F" w:rsidRDefault="00B96C4F" w:rsidP="002F24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D2097"/>
    <w:multiLevelType w:val="hybridMultilevel"/>
    <w:tmpl w:val="E6943C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DE21FA"/>
    <w:multiLevelType w:val="hybridMultilevel"/>
    <w:tmpl w:val="58EE32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797CE1"/>
    <w:multiLevelType w:val="hybridMultilevel"/>
    <w:tmpl w:val="1E308FF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6C2E"/>
    <w:rsid w:val="00045C1A"/>
    <w:rsid w:val="000A4937"/>
    <w:rsid w:val="000A4D97"/>
    <w:rsid w:val="000B1C2E"/>
    <w:rsid w:val="000F403F"/>
    <w:rsid w:val="000F6802"/>
    <w:rsid w:val="001459D1"/>
    <w:rsid w:val="00192B49"/>
    <w:rsid w:val="001B16F5"/>
    <w:rsid w:val="001C45B8"/>
    <w:rsid w:val="001D3F09"/>
    <w:rsid w:val="00244E54"/>
    <w:rsid w:val="00292C19"/>
    <w:rsid w:val="002F2405"/>
    <w:rsid w:val="003B5BC2"/>
    <w:rsid w:val="003C0393"/>
    <w:rsid w:val="00416FB4"/>
    <w:rsid w:val="00462516"/>
    <w:rsid w:val="004773BC"/>
    <w:rsid w:val="0052304A"/>
    <w:rsid w:val="005C656B"/>
    <w:rsid w:val="005E0002"/>
    <w:rsid w:val="00684B6F"/>
    <w:rsid w:val="006A6E9F"/>
    <w:rsid w:val="00753650"/>
    <w:rsid w:val="008204F6"/>
    <w:rsid w:val="00826AB7"/>
    <w:rsid w:val="00832BA5"/>
    <w:rsid w:val="00850E90"/>
    <w:rsid w:val="008E42F3"/>
    <w:rsid w:val="00965A3A"/>
    <w:rsid w:val="0096795C"/>
    <w:rsid w:val="009763C5"/>
    <w:rsid w:val="00A46C2E"/>
    <w:rsid w:val="00A97721"/>
    <w:rsid w:val="00AB15B4"/>
    <w:rsid w:val="00AD114D"/>
    <w:rsid w:val="00B22428"/>
    <w:rsid w:val="00B96C4F"/>
    <w:rsid w:val="00BB0462"/>
    <w:rsid w:val="00BC004E"/>
    <w:rsid w:val="00C6526F"/>
    <w:rsid w:val="00CA39A5"/>
    <w:rsid w:val="00D34F64"/>
    <w:rsid w:val="00D45EFC"/>
    <w:rsid w:val="00D86FC8"/>
    <w:rsid w:val="00DC6638"/>
    <w:rsid w:val="00E519CD"/>
    <w:rsid w:val="00E65FF3"/>
    <w:rsid w:val="00E80707"/>
    <w:rsid w:val="00EB3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21DFAB"/>
  <w15:chartTrackingRefBased/>
  <w15:docId w15:val="{4914FD99-8C78-4F2E-9202-DDFBF93AF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F2405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F240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F240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F2405"/>
    <w:rPr>
      <w:vertAlign w:val="superscript"/>
    </w:rPr>
  </w:style>
  <w:style w:type="character" w:customStyle="1" w:styleId="alb">
    <w:name w:val="a_lb"/>
    <w:basedOn w:val="Domylnaczcionkaakapitu"/>
    <w:rsid w:val="001C45B8"/>
  </w:style>
  <w:style w:type="character" w:styleId="Uwydatnienie">
    <w:name w:val="Emphasis"/>
    <w:basedOn w:val="Domylnaczcionkaakapitu"/>
    <w:uiPriority w:val="20"/>
    <w:qFormat/>
    <w:rsid w:val="001C45B8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B224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22428"/>
  </w:style>
  <w:style w:type="paragraph" w:styleId="Stopka">
    <w:name w:val="footer"/>
    <w:basedOn w:val="Normalny"/>
    <w:link w:val="StopkaZnak"/>
    <w:uiPriority w:val="99"/>
    <w:unhideWhenUsed/>
    <w:rsid w:val="00B224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224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13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10138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83014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96271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93215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4500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221130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371268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640615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205707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29941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635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280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544066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712941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76774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4239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822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4900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66281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574677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88246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20264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2394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3080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5549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08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420615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898996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77095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8177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D51CD8-D64C-40ED-9E52-AAED3768CE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760</Words>
  <Characters>4562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Kuba</dc:creator>
  <cp:keywords/>
  <dc:description/>
  <cp:lastModifiedBy>Kuba</cp:lastModifiedBy>
  <cp:revision>3</cp:revision>
  <cp:lastPrinted>2021-10-19T08:11:00Z</cp:lastPrinted>
  <dcterms:created xsi:type="dcterms:W3CDTF">2021-10-18T10:15:00Z</dcterms:created>
  <dcterms:modified xsi:type="dcterms:W3CDTF">2021-10-19T08:11:00Z</dcterms:modified>
</cp:coreProperties>
</file>