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53501" w14:textId="3AD3B609" w:rsidR="008E3AC3"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w:t>
      </w:r>
      <w:r w:rsidR="008E3AC3">
        <w:rPr>
          <w:color w:val="000000"/>
          <w:sz w:val="22"/>
          <w:szCs w:val="22"/>
        </w:rPr>
        <w:t xml:space="preserve">                      –––––––––––––––––––––––-  </w:t>
      </w:r>
    </w:p>
    <w:p w14:paraId="33F71C9F" w14:textId="5E429312" w:rsidR="0027696A" w:rsidRPr="0027696A" w:rsidRDefault="008E3AC3" w:rsidP="001473E6">
      <w:pPr>
        <w:pStyle w:val="NormalnyWeb"/>
        <w:spacing w:before="120" w:beforeAutospacing="0" w:after="120" w:afterAutospacing="0"/>
        <w:rPr>
          <w:color w:val="000000"/>
          <w:sz w:val="22"/>
          <w:szCs w:val="22"/>
        </w:rPr>
      </w:pPr>
      <w:r>
        <w:rPr>
          <w:color w:val="000000"/>
          <w:sz w:val="22"/>
          <w:szCs w:val="22"/>
        </w:rPr>
        <w:t>(</w:t>
      </w:r>
      <w:r w:rsidR="0027696A" w:rsidRPr="0027696A">
        <w:rPr>
          <w:color w:val="000000"/>
          <w:sz w:val="22"/>
          <w:szCs w:val="22"/>
        </w:rPr>
        <w:t xml:space="preserve">imię i </w:t>
      </w:r>
      <w:proofErr w:type="gramStart"/>
      <w:r w:rsidR="0027696A" w:rsidRPr="0027696A">
        <w:rPr>
          <w:color w:val="000000"/>
          <w:sz w:val="22"/>
          <w:szCs w:val="22"/>
        </w:rPr>
        <w:t xml:space="preserve">nazwisko) </w:t>
      </w:r>
      <w:r>
        <w:rPr>
          <w:color w:val="000000"/>
          <w:sz w:val="22"/>
          <w:szCs w:val="22"/>
        </w:rPr>
        <w:t xml:space="preserve">  </w:t>
      </w:r>
      <w:proofErr w:type="gramEnd"/>
      <w:r>
        <w:rPr>
          <w:color w:val="000000"/>
          <w:sz w:val="22"/>
          <w:szCs w:val="22"/>
        </w:rPr>
        <w:t xml:space="preserve">                                                                    </w:t>
      </w:r>
      <w:proofErr w:type="gramStart"/>
      <w:r>
        <w:rPr>
          <w:color w:val="000000"/>
          <w:sz w:val="22"/>
          <w:szCs w:val="22"/>
        </w:rPr>
        <w:t xml:space="preserve">   </w:t>
      </w:r>
      <w:r w:rsidR="0027696A" w:rsidRPr="0027696A">
        <w:rPr>
          <w:color w:val="000000"/>
          <w:sz w:val="22"/>
          <w:szCs w:val="22"/>
        </w:rPr>
        <w:t>(</w:t>
      </w:r>
      <w:proofErr w:type="gramEnd"/>
      <w:r w:rsidR="0027696A" w:rsidRPr="0027696A">
        <w:rPr>
          <w:color w:val="000000"/>
          <w:sz w:val="22"/>
          <w:szCs w:val="22"/>
        </w:rPr>
        <w:t>miejscowość, data)</w:t>
      </w:r>
    </w:p>
    <w:p w14:paraId="2A11E0CC" w14:textId="77777777" w:rsidR="0027696A"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w:t>
      </w:r>
    </w:p>
    <w:p w14:paraId="0AE9AE35" w14:textId="77777777" w:rsidR="0027696A"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w:t>
      </w:r>
    </w:p>
    <w:p w14:paraId="41CCCE4B" w14:textId="77777777" w:rsidR="0027696A"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(adres wnioskodawcy)</w:t>
      </w:r>
    </w:p>
    <w:p w14:paraId="6912DF12" w14:textId="77777777" w:rsidR="0027696A"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w:t>
      </w:r>
    </w:p>
    <w:p w14:paraId="1404AEDA" w14:textId="77777777" w:rsidR="0027696A" w:rsidRPr="0027696A" w:rsidRDefault="0027696A" w:rsidP="001473E6">
      <w:pPr>
        <w:pStyle w:val="NormalnyWeb"/>
        <w:spacing w:before="120" w:beforeAutospacing="0" w:after="120" w:afterAutospacing="0"/>
        <w:rPr>
          <w:color w:val="000000"/>
          <w:sz w:val="22"/>
          <w:szCs w:val="22"/>
        </w:rPr>
      </w:pPr>
      <w:r w:rsidRPr="0027696A">
        <w:rPr>
          <w:color w:val="000000"/>
          <w:sz w:val="22"/>
          <w:szCs w:val="22"/>
        </w:rPr>
        <w:t>(nr telefonu)</w:t>
      </w:r>
    </w:p>
    <w:p w14:paraId="12B49799" w14:textId="4AE8C23E" w:rsidR="0027696A" w:rsidRPr="0027488A" w:rsidRDefault="008E3AC3" w:rsidP="001473E6">
      <w:pPr>
        <w:pStyle w:val="NormalnyWeb"/>
        <w:spacing w:before="0" w:beforeAutospacing="0" w:after="0" w:afterAutospacing="0"/>
        <w:rPr>
          <w:b/>
          <w:bCs/>
          <w:color w:val="000000"/>
          <w:sz w:val="22"/>
          <w:szCs w:val="22"/>
        </w:rPr>
      </w:pPr>
      <w:r>
        <w:rPr>
          <w:color w:val="000000"/>
          <w:sz w:val="22"/>
          <w:szCs w:val="22"/>
        </w:rPr>
        <w:t xml:space="preserve">                                                                                    </w:t>
      </w:r>
      <w:r w:rsidRPr="0027488A">
        <w:rPr>
          <w:b/>
          <w:bCs/>
          <w:color w:val="000000"/>
          <w:sz w:val="22"/>
          <w:szCs w:val="22"/>
        </w:rPr>
        <w:t>Pomorski</w:t>
      </w:r>
      <w:r w:rsidR="0027696A" w:rsidRPr="0027488A">
        <w:rPr>
          <w:b/>
          <w:bCs/>
          <w:color w:val="000000"/>
          <w:sz w:val="22"/>
          <w:szCs w:val="22"/>
        </w:rPr>
        <w:t xml:space="preserve"> Wojewódzki</w:t>
      </w:r>
    </w:p>
    <w:p w14:paraId="3528771D" w14:textId="217DE733" w:rsidR="0027696A" w:rsidRPr="0027488A" w:rsidRDefault="008E3AC3" w:rsidP="001473E6">
      <w:pPr>
        <w:pStyle w:val="NormalnyWeb"/>
        <w:spacing w:before="0" w:beforeAutospacing="0" w:after="0" w:afterAutospacing="0"/>
        <w:rPr>
          <w:b/>
          <w:bCs/>
          <w:color w:val="000000"/>
          <w:sz w:val="22"/>
          <w:szCs w:val="22"/>
        </w:rPr>
      </w:pPr>
      <w:r w:rsidRPr="0027488A">
        <w:rPr>
          <w:b/>
          <w:bCs/>
          <w:color w:val="000000"/>
          <w:sz w:val="22"/>
          <w:szCs w:val="22"/>
        </w:rPr>
        <w:t xml:space="preserve">                                                                                    </w:t>
      </w:r>
      <w:r w:rsidR="0027696A" w:rsidRPr="0027488A">
        <w:rPr>
          <w:b/>
          <w:bCs/>
          <w:color w:val="000000"/>
          <w:sz w:val="22"/>
          <w:szCs w:val="22"/>
        </w:rPr>
        <w:t>Inspektor Farmaceutyczny</w:t>
      </w:r>
    </w:p>
    <w:p w14:paraId="6C6E65A7" w14:textId="521F250C" w:rsidR="0027696A" w:rsidRPr="0027488A" w:rsidRDefault="008E3AC3" w:rsidP="001473E6">
      <w:pPr>
        <w:pStyle w:val="NormalnyWeb"/>
        <w:spacing w:before="0" w:beforeAutospacing="0" w:after="0" w:afterAutospacing="0"/>
        <w:rPr>
          <w:b/>
          <w:bCs/>
          <w:color w:val="000000"/>
          <w:sz w:val="22"/>
          <w:szCs w:val="22"/>
        </w:rPr>
      </w:pPr>
      <w:r w:rsidRPr="0027488A">
        <w:rPr>
          <w:b/>
          <w:bCs/>
          <w:color w:val="000000"/>
          <w:sz w:val="22"/>
          <w:szCs w:val="22"/>
        </w:rPr>
        <w:t xml:space="preserve">                                                                                    </w:t>
      </w:r>
      <w:r w:rsidR="0027696A" w:rsidRPr="0027488A">
        <w:rPr>
          <w:b/>
          <w:bCs/>
          <w:color w:val="000000"/>
          <w:sz w:val="22"/>
          <w:szCs w:val="22"/>
        </w:rPr>
        <w:t xml:space="preserve">ul. </w:t>
      </w:r>
      <w:r w:rsidRPr="0027488A">
        <w:rPr>
          <w:b/>
          <w:bCs/>
          <w:color w:val="000000"/>
          <w:sz w:val="22"/>
          <w:szCs w:val="22"/>
        </w:rPr>
        <w:t>Na Stoku 50</w:t>
      </w:r>
    </w:p>
    <w:p w14:paraId="67DD1036" w14:textId="13400CAE" w:rsidR="001473E6" w:rsidRPr="0027488A" w:rsidRDefault="008E3AC3" w:rsidP="001473E6">
      <w:pPr>
        <w:pStyle w:val="NormalnyWeb"/>
        <w:spacing w:before="0" w:beforeAutospacing="0" w:after="0" w:afterAutospacing="0"/>
        <w:rPr>
          <w:b/>
          <w:bCs/>
          <w:color w:val="000000"/>
          <w:sz w:val="22"/>
          <w:szCs w:val="22"/>
        </w:rPr>
      </w:pPr>
      <w:r w:rsidRPr="0027488A">
        <w:rPr>
          <w:b/>
          <w:bCs/>
          <w:color w:val="000000"/>
          <w:sz w:val="22"/>
          <w:szCs w:val="22"/>
        </w:rPr>
        <w:t xml:space="preserve">                                                                                    </w:t>
      </w:r>
      <w:r w:rsidR="001473E6" w:rsidRPr="0027488A">
        <w:rPr>
          <w:b/>
          <w:bCs/>
          <w:color w:val="000000"/>
          <w:sz w:val="22"/>
          <w:szCs w:val="22"/>
        </w:rPr>
        <w:t>80</w:t>
      </w:r>
      <w:r w:rsidR="0027696A" w:rsidRPr="0027488A">
        <w:rPr>
          <w:b/>
          <w:bCs/>
          <w:color w:val="000000"/>
          <w:sz w:val="22"/>
          <w:szCs w:val="22"/>
        </w:rPr>
        <w:t>-</w:t>
      </w:r>
      <w:r w:rsidR="001473E6" w:rsidRPr="0027488A">
        <w:rPr>
          <w:b/>
          <w:bCs/>
          <w:color w:val="000000"/>
          <w:sz w:val="22"/>
          <w:szCs w:val="22"/>
        </w:rPr>
        <w:t xml:space="preserve">874 </w:t>
      </w:r>
      <w:r w:rsidRPr="0027488A">
        <w:rPr>
          <w:b/>
          <w:bCs/>
          <w:color w:val="000000"/>
          <w:sz w:val="22"/>
          <w:szCs w:val="22"/>
        </w:rPr>
        <w:t xml:space="preserve"> </w:t>
      </w:r>
      <w:r w:rsidR="0027696A" w:rsidRPr="0027488A">
        <w:rPr>
          <w:b/>
          <w:bCs/>
          <w:color w:val="000000"/>
          <w:sz w:val="22"/>
          <w:szCs w:val="22"/>
        </w:rPr>
        <w:t xml:space="preserve"> </w:t>
      </w:r>
      <w:r w:rsidR="001473E6" w:rsidRPr="0027488A">
        <w:rPr>
          <w:b/>
          <w:bCs/>
          <w:color w:val="000000"/>
          <w:sz w:val="22"/>
          <w:szCs w:val="22"/>
        </w:rPr>
        <w:t>Gdańsk</w:t>
      </w:r>
    </w:p>
    <w:p w14:paraId="1B93B297" w14:textId="4A4097C6" w:rsidR="0027696A" w:rsidRPr="0027696A" w:rsidRDefault="008E3AC3" w:rsidP="0027696A">
      <w:pPr>
        <w:pStyle w:val="NormalnyWeb"/>
        <w:rPr>
          <w:color w:val="000000"/>
          <w:sz w:val="22"/>
          <w:szCs w:val="22"/>
        </w:rPr>
      </w:pPr>
      <w:r>
        <w:rPr>
          <w:color w:val="000000"/>
          <w:sz w:val="22"/>
          <w:szCs w:val="22"/>
        </w:rPr>
        <w:t xml:space="preserve">                                                                         </w:t>
      </w:r>
      <w:r w:rsidR="0027696A" w:rsidRPr="0027696A">
        <w:rPr>
          <w:color w:val="000000"/>
          <w:sz w:val="22"/>
          <w:szCs w:val="22"/>
        </w:rPr>
        <w:t>WNIOSEK</w:t>
      </w:r>
    </w:p>
    <w:p w14:paraId="340CFCF5" w14:textId="598DE963" w:rsidR="0027696A" w:rsidRPr="008E3AC3" w:rsidRDefault="0027696A" w:rsidP="0027696A">
      <w:pPr>
        <w:pStyle w:val="NormalnyWeb"/>
        <w:rPr>
          <w:color w:val="000000"/>
          <w:sz w:val="22"/>
          <w:szCs w:val="22"/>
          <w:u w:val="single"/>
        </w:rPr>
      </w:pPr>
      <w:r w:rsidRPr="008E3AC3">
        <w:rPr>
          <w:color w:val="000000"/>
          <w:sz w:val="22"/>
          <w:szCs w:val="22"/>
          <w:u w:val="single"/>
        </w:rPr>
        <w:t>o wydanie dokumentu umożliwiającego wewnątrzwspólnotową dostawę środk</w:t>
      </w:r>
      <w:r w:rsidR="004C1B39">
        <w:rPr>
          <w:color w:val="000000"/>
          <w:sz w:val="22"/>
          <w:szCs w:val="22"/>
          <w:u w:val="single"/>
        </w:rPr>
        <w:t>ów</w:t>
      </w:r>
      <w:r w:rsidRPr="008E3AC3">
        <w:rPr>
          <w:color w:val="000000"/>
          <w:sz w:val="22"/>
          <w:szCs w:val="22"/>
          <w:u w:val="single"/>
        </w:rPr>
        <w:t xml:space="preserve"> odurzając</w:t>
      </w:r>
      <w:r w:rsidR="004C1B39">
        <w:rPr>
          <w:color w:val="000000"/>
          <w:sz w:val="22"/>
          <w:szCs w:val="22"/>
          <w:u w:val="single"/>
        </w:rPr>
        <w:t>ych</w:t>
      </w:r>
      <w:r w:rsidRPr="008E3AC3">
        <w:rPr>
          <w:color w:val="000000"/>
          <w:sz w:val="22"/>
          <w:szCs w:val="22"/>
          <w:u w:val="single"/>
        </w:rPr>
        <w:t xml:space="preserve"> substancji psychotropow</w:t>
      </w:r>
      <w:r w:rsidR="004C1B39">
        <w:rPr>
          <w:color w:val="000000"/>
          <w:sz w:val="22"/>
          <w:szCs w:val="22"/>
          <w:u w:val="single"/>
        </w:rPr>
        <w:t>ych lub prekursorów kategorii 1</w:t>
      </w:r>
      <w:r w:rsidR="002F4CB1">
        <w:rPr>
          <w:color w:val="000000"/>
          <w:sz w:val="22"/>
          <w:szCs w:val="22"/>
          <w:u w:val="single"/>
        </w:rPr>
        <w:t xml:space="preserve"> </w:t>
      </w:r>
      <w:r w:rsidRPr="008E3AC3">
        <w:rPr>
          <w:color w:val="000000"/>
          <w:sz w:val="22"/>
          <w:szCs w:val="22"/>
          <w:u w:val="single"/>
        </w:rPr>
        <w:t>na własne potrzeby lecznicze</w:t>
      </w:r>
    </w:p>
    <w:p w14:paraId="71511BB7" w14:textId="54E07F82" w:rsidR="0027696A" w:rsidRPr="0027696A" w:rsidRDefault="0027696A" w:rsidP="0027696A">
      <w:pPr>
        <w:pStyle w:val="NormalnyWeb"/>
        <w:rPr>
          <w:color w:val="000000"/>
          <w:sz w:val="22"/>
          <w:szCs w:val="22"/>
        </w:rPr>
      </w:pPr>
      <w:r w:rsidRPr="0027696A">
        <w:rPr>
          <w:color w:val="000000"/>
          <w:sz w:val="22"/>
          <w:szCs w:val="22"/>
        </w:rPr>
        <w:t>Składam wniosek o wy</w:t>
      </w:r>
      <w:r w:rsidR="00B3459F">
        <w:rPr>
          <w:color w:val="000000"/>
          <w:sz w:val="22"/>
          <w:szCs w:val="22"/>
        </w:rPr>
        <w:t>stawienie</w:t>
      </w:r>
      <w:r w:rsidR="001473E6">
        <w:rPr>
          <w:color w:val="000000"/>
          <w:sz w:val="22"/>
          <w:szCs w:val="22"/>
        </w:rPr>
        <w:t>/uwierzytelnienie*</w:t>
      </w:r>
      <w:r w:rsidRPr="0027696A">
        <w:rPr>
          <w:color w:val="000000"/>
          <w:sz w:val="22"/>
          <w:szCs w:val="22"/>
        </w:rPr>
        <w:t xml:space="preserve"> dokumentu umożliwiającego wewnątrzwspólnotową dostawę środków odurzających</w:t>
      </w:r>
      <w:r w:rsidR="004C1B39">
        <w:rPr>
          <w:color w:val="000000"/>
          <w:sz w:val="22"/>
          <w:szCs w:val="22"/>
        </w:rPr>
        <w:t xml:space="preserve">, </w:t>
      </w:r>
      <w:r w:rsidRPr="0027696A">
        <w:rPr>
          <w:color w:val="000000"/>
          <w:sz w:val="22"/>
          <w:szCs w:val="22"/>
        </w:rPr>
        <w:t xml:space="preserve">substancji psychotropowych </w:t>
      </w:r>
      <w:r w:rsidR="004C1B39">
        <w:rPr>
          <w:color w:val="000000"/>
          <w:sz w:val="22"/>
          <w:szCs w:val="22"/>
        </w:rPr>
        <w:t xml:space="preserve">lub prekursorów kategorii 1 </w:t>
      </w:r>
      <w:r w:rsidRPr="0027696A">
        <w:rPr>
          <w:color w:val="000000"/>
          <w:sz w:val="22"/>
          <w:szCs w:val="22"/>
        </w:rPr>
        <w:t>na własne potrzeby lecznicze.</w:t>
      </w:r>
    </w:p>
    <w:p w14:paraId="4FA13E14"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1. Imię i nazwisko ……………………………………………………………………</w:t>
      </w:r>
      <w:proofErr w:type="gramStart"/>
      <w:r w:rsidRPr="0027696A">
        <w:rPr>
          <w:color w:val="000000"/>
          <w:sz w:val="22"/>
          <w:szCs w:val="22"/>
        </w:rPr>
        <w:t>…….</w:t>
      </w:r>
      <w:proofErr w:type="gramEnd"/>
      <w:r w:rsidRPr="0027696A">
        <w:rPr>
          <w:color w:val="000000"/>
          <w:sz w:val="22"/>
          <w:szCs w:val="22"/>
        </w:rPr>
        <w:t>.</w:t>
      </w:r>
    </w:p>
    <w:p w14:paraId="77D7762E"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2. Nr i rodzaj dokumentu tożsamości (np.: paszport, dowód osobisty) ………………………</w:t>
      </w:r>
    </w:p>
    <w:p w14:paraId="1FDDB8A6"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w:t>
      </w:r>
    </w:p>
    <w:p w14:paraId="18018E8D"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3. Data i miejsce urodzenia: …………………………………………………………</w:t>
      </w:r>
      <w:proofErr w:type="gramStart"/>
      <w:r w:rsidRPr="0027696A">
        <w:rPr>
          <w:color w:val="000000"/>
          <w:sz w:val="22"/>
          <w:szCs w:val="22"/>
        </w:rPr>
        <w:t>…….</w:t>
      </w:r>
      <w:proofErr w:type="gramEnd"/>
      <w:r w:rsidRPr="0027696A">
        <w:rPr>
          <w:color w:val="000000"/>
          <w:sz w:val="22"/>
          <w:szCs w:val="22"/>
        </w:rPr>
        <w:t>.</w:t>
      </w:r>
    </w:p>
    <w:p w14:paraId="0EC66D53"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4. Adres pacjenta: ……………………………………………………………………</w:t>
      </w:r>
      <w:proofErr w:type="gramStart"/>
      <w:r w:rsidRPr="0027696A">
        <w:rPr>
          <w:color w:val="000000"/>
          <w:sz w:val="22"/>
          <w:szCs w:val="22"/>
        </w:rPr>
        <w:t>…….</w:t>
      </w:r>
      <w:proofErr w:type="gramEnd"/>
      <w:r w:rsidRPr="0027696A">
        <w:rPr>
          <w:color w:val="000000"/>
          <w:sz w:val="22"/>
          <w:szCs w:val="22"/>
        </w:rPr>
        <w:t>.</w:t>
      </w:r>
    </w:p>
    <w:p w14:paraId="6D5CC22C"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 xml:space="preserve">5. Obywatelstwo </w:t>
      </w:r>
      <w:proofErr w:type="gramStart"/>
      <w:r w:rsidRPr="0027696A">
        <w:rPr>
          <w:color w:val="000000"/>
          <w:sz w:val="22"/>
          <w:szCs w:val="22"/>
        </w:rPr>
        <w:t>pacjenta:…</w:t>
      </w:r>
      <w:proofErr w:type="gramEnd"/>
      <w:r w:rsidRPr="0027696A">
        <w:rPr>
          <w:color w:val="000000"/>
          <w:sz w:val="22"/>
          <w:szCs w:val="22"/>
        </w:rPr>
        <w:t>……………………………………………………………….</w:t>
      </w:r>
    </w:p>
    <w:p w14:paraId="1A91F498"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6. Płeć pacjenta: …………………………………………………………………………….</w:t>
      </w:r>
    </w:p>
    <w:p w14:paraId="6C612031"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7. Kraj, do którego udaje się pacjent: …………………………………………………</w:t>
      </w:r>
      <w:proofErr w:type="gramStart"/>
      <w:r w:rsidRPr="0027696A">
        <w:rPr>
          <w:color w:val="000000"/>
          <w:sz w:val="22"/>
          <w:szCs w:val="22"/>
        </w:rPr>
        <w:t>…….</w:t>
      </w:r>
      <w:proofErr w:type="gramEnd"/>
      <w:r w:rsidRPr="0027696A">
        <w:rPr>
          <w:color w:val="000000"/>
          <w:sz w:val="22"/>
          <w:szCs w:val="22"/>
        </w:rPr>
        <w:t>.</w:t>
      </w:r>
    </w:p>
    <w:p w14:paraId="651CE1BF"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8. Przewidywana data przekroczenia granicy: ……………………………………………….</w:t>
      </w:r>
    </w:p>
    <w:p w14:paraId="200D5699"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9. Termin podróży: …………………………………………………………………………</w:t>
      </w:r>
    </w:p>
    <w:p w14:paraId="3ABFE8E0"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10. Dane dot. przepisanego leku (w tym nazwa leku oraz nazwa substancji czynnej):</w:t>
      </w:r>
    </w:p>
    <w:p w14:paraId="6F55A32D"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w:t>
      </w:r>
    </w:p>
    <w:p w14:paraId="4361F254"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w:t>
      </w:r>
    </w:p>
    <w:p w14:paraId="1F9A5975" w14:textId="77777777" w:rsidR="0027696A" w:rsidRPr="0027696A" w:rsidRDefault="0027696A" w:rsidP="001473E6">
      <w:pPr>
        <w:pStyle w:val="NormalnyWeb"/>
        <w:spacing w:before="0" w:beforeAutospacing="0" w:after="0" w:afterAutospacing="0"/>
        <w:rPr>
          <w:color w:val="000000"/>
          <w:sz w:val="22"/>
          <w:szCs w:val="22"/>
        </w:rPr>
      </w:pPr>
      <w:r w:rsidRPr="0027696A">
        <w:rPr>
          <w:color w:val="000000"/>
          <w:sz w:val="22"/>
          <w:szCs w:val="22"/>
        </w:rPr>
        <w:t>11. Inne: ………………………………………………………………………………………</w:t>
      </w:r>
    </w:p>
    <w:p w14:paraId="7F66A847" w14:textId="43710BD9" w:rsidR="0027696A" w:rsidRPr="0027696A" w:rsidRDefault="008E3AC3" w:rsidP="001473E6">
      <w:pPr>
        <w:pStyle w:val="NormalnyWeb"/>
        <w:spacing w:before="0" w:beforeAutospacing="0" w:after="0" w:afterAutospacing="0"/>
        <w:ind w:left="4248"/>
        <w:rPr>
          <w:color w:val="000000"/>
          <w:sz w:val="22"/>
          <w:szCs w:val="22"/>
        </w:rPr>
      </w:pPr>
      <w:r>
        <w:rPr>
          <w:color w:val="000000"/>
          <w:sz w:val="22"/>
          <w:szCs w:val="22"/>
        </w:rPr>
        <w:t xml:space="preserve">                                                                                                   </w:t>
      </w:r>
      <w:r w:rsidR="0027696A" w:rsidRPr="0027696A">
        <w:rPr>
          <w:color w:val="000000"/>
          <w:sz w:val="22"/>
          <w:szCs w:val="22"/>
        </w:rPr>
        <w:t>…………………..……………………………</w:t>
      </w:r>
    </w:p>
    <w:p w14:paraId="2052B6A3" w14:textId="7DBEF7C1" w:rsidR="0027696A" w:rsidRPr="0027696A" w:rsidRDefault="008E3AC3" w:rsidP="001473E6">
      <w:pPr>
        <w:pStyle w:val="NormalnyWeb"/>
        <w:spacing w:before="0" w:beforeAutospacing="0" w:after="0" w:afterAutospacing="0"/>
        <w:rPr>
          <w:color w:val="000000"/>
          <w:sz w:val="22"/>
          <w:szCs w:val="22"/>
        </w:rPr>
      </w:pPr>
      <w:r>
        <w:rPr>
          <w:color w:val="000000"/>
          <w:sz w:val="22"/>
          <w:szCs w:val="22"/>
        </w:rPr>
        <w:t xml:space="preserve">                                                                                             </w:t>
      </w:r>
      <w:r w:rsidR="0027696A" w:rsidRPr="0027696A">
        <w:rPr>
          <w:color w:val="000000"/>
          <w:sz w:val="22"/>
          <w:szCs w:val="22"/>
        </w:rPr>
        <w:t>(czytelny podpis)</w:t>
      </w:r>
    </w:p>
    <w:p w14:paraId="20355505" w14:textId="77777777" w:rsidR="0027696A" w:rsidRPr="0027696A" w:rsidRDefault="0027696A" w:rsidP="0027696A">
      <w:pPr>
        <w:pStyle w:val="NormalnyWeb"/>
        <w:rPr>
          <w:color w:val="000000"/>
          <w:sz w:val="22"/>
          <w:szCs w:val="22"/>
        </w:rPr>
      </w:pPr>
      <w:r w:rsidRPr="0027696A">
        <w:rPr>
          <w:color w:val="000000"/>
          <w:sz w:val="22"/>
          <w:szCs w:val="22"/>
        </w:rPr>
        <w:t>Załączniki:</w:t>
      </w:r>
    </w:p>
    <w:p w14:paraId="390B776F" w14:textId="7770478A" w:rsidR="0027696A" w:rsidRPr="0027696A" w:rsidRDefault="0027696A" w:rsidP="0027696A">
      <w:pPr>
        <w:pStyle w:val="NormalnyWeb"/>
        <w:rPr>
          <w:color w:val="000000"/>
          <w:sz w:val="22"/>
          <w:szCs w:val="22"/>
        </w:rPr>
      </w:pPr>
      <w:r w:rsidRPr="0027696A">
        <w:rPr>
          <w:color w:val="000000"/>
          <w:sz w:val="22"/>
          <w:szCs w:val="22"/>
        </w:rPr>
        <w:t>1. Dokument umożliwiający wewnątrzwspólnotową dostawę środków odurzających</w:t>
      </w:r>
      <w:r w:rsidR="004C1B39">
        <w:rPr>
          <w:color w:val="000000"/>
          <w:sz w:val="22"/>
          <w:szCs w:val="22"/>
        </w:rPr>
        <w:t xml:space="preserve">, </w:t>
      </w:r>
      <w:r w:rsidRPr="0027696A">
        <w:rPr>
          <w:color w:val="000000"/>
          <w:sz w:val="22"/>
          <w:szCs w:val="22"/>
        </w:rPr>
        <w:t xml:space="preserve">substancji psychotropowych </w:t>
      </w:r>
      <w:r w:rsidR="004C1B39">
        <w:rPr>
          <w:color w:val="000000"/>
          <w:sz w:val="22"/>
          <w:szCs w:val="22"/>
        </w:rPr>
        <w:t xml:space="preserve">lub prekursorów kategorii 1 na </w:t>
      </w:r>
      <w:r w:rsidRPr="0027696A">
        <w:rPr>
          <w:color w:val="000000"/>
          <w:sz w:val="22"/>
          <w:szCs w:val="22"/>
        </w:rPr>
        <w:t xml:space="preserve">własne potrzeby </w:t>
      </w:r>
      <w:proofErr w:type="gramStart"/>
      <w:r w:rsidRPr="0027696A">
        <w:rPr>
          <w:color w:val="000000"/>
          <w:sz w:val="22"/>
          <w:szCs w:val="22"/>
        </w:rPr>
        <w:t>lecznicze”-</w:t>
      </w:r>
      <w:proofErr w:type="gramEnd"/>
      <w:r w:rsidRPr="0027696A">
        <w:rPr>
          <w:color w:val="000000"/>
          <w:sz w:val="22"/>
          <w:szCs w:val="22"/>
        </w:rPr>
        <w:t xml:space="preserve"> 2 egzemplarze wystawione przez lekarza (w przypadku wydania przez ww. dokumentu w celu jego uwierzytelnienia).</w:t>
      </w:r>
    </w:p>
    <w:p w14:paraId="36A791DC" w14:textId="22E46BB9" w:rsidR="0027696A" w:rsidRDefault="0027696A" w:rsidP="001473E6">
      <w:pPr>
        <w:pStyle w:val="NormalnyWeb"/>
        <w:rPr>
          <w:color w:val="000000"/>
          <w:sz w:val="22"/>
          <w:szCs w:val="22"/>
        </w:rPr>
      </w:pPr>
      <w:r w:rsidRPr="0027696A">
        <w:rPr>
          <w:color w:val="000000"/>
          <w:sz w:val="22"/>
          <w:szCs w:val="22"/>
        </w:rPr>
        <w:t>2. Recepta (zgodnie z pkt 2 Wykazu Wymaganych Dokumentów zawartym w informacji w sprawie optymalizacji procesu wydawania dokumentu umożliwiającego wewnątrzwspólnotową dostawę środków odurzających</w:t>
      </w:r>
      <w:r w:rsidR="004C1B39">
        <w:rPr>
          <w:color w:val="000000"/>
          <w:sz w:val="22"/>
          <w:szCs w:val="22"/>
        </w:rPr>
        <w:t xml:space="preserve">, </w:t>
      </w:r>
      <w:r w:rsidRPr="0027696A">
        <w:rPr>
          <w:color w:val="000000"/>
          <w:sz w:val="22"/>
          <w:szCs w:val="22"/>
        </w:rPr>
        <w:t xml:space="preserve">substancji psychotropowych </w:t>
      </w:r>
      <w:r w:rsidR="004C1B39">
        <w:rPr>
          <w:color w:val="000000"/>
          <w:sz w:val="22"/>
          <w:szCs w:val="22"/>
        </w:rPr>
        <w:t xml:space="preserve">lub prekursorów kategorii 1 </w:t>
      </w:r>
      <w:r w:rsidRPr="0027696A">
        <w:rPr>
          <w:color w:val="000000"/>
          <w:sz w:val="22"/>
          <w:szCs w:val="22"/>
        </w:rPr>
        <w:t>na własne potrzeby lecznicze).</w:t>
      </w:r>
    </w:p>
    <w:p w14:paraId="2793E530" w14:textId="77777777" w:rsidR="00D34808" w:rsidRPr="00D34808" w:rsidRDefault="00D34808" w:rsidP="00D34808">
      <w:pPr>
        <w:spacing w:after="1" w:line="255" w:lineRule="auto"/>
        <w:ind w:left="14"/>
        <w:jc w:val="both"/>
        <w:rPr>
          <w:rFonts w:ascii="Times New Roman" w:eastAsia="Times New Roman" w:hAnsi="Times New Roman" w:cs="Times New Roman"/>
          <w:color w:val="000000"/>
          <w:sz w:val="12"/>
          <w:szCs w:val="12"/>
          <w:lang w:eastAsia="pl-PL"/>
        </w:rPr>
      </w:pPr>
      <w:proofErr w:type="gramStart"/>
      <w:r w:rsidRPr="00D34808">
        <w:rPr>
          <w:rFonts w:ascii="Times New Roman" w:eastAsia="Times New Roman" w:hAnsi="Times New Roman" w:cs="Times New Roman"/>
          <w:b/>
          <w:color w:val="000000"/>
          <w:sz w:val="12"/>
          <w:szCs w:val="12"/>
          <w:lang w:eastAsia="pl-PL"/>
        </w:rPr>
        <w:lastRenderedPageBreak/>
        <w:t>Niezależnie  od</w:t>
      </w:r>
      <w:proofErr w:type="gramEnd"/>
      <w:r w:rsidRPr="00D34808">
        <w:rPr>
          <w:rFonts w:ascii="Times New Roman" w:eastAsia="Times New Roman" w:hAnsi="Times New Roman" w:cs="Times New Roman"/>
          <w:b/>
          <w:color w:val="000000"/>
          <w:sz w:val="12"/>
          <w:szCs w:val="12"/>
          <w:lang w:eastAsia="pl-PL"/>
        </w:rPr>
        <w:t xml:space="preserve">  </w:t>
      </w:r>
      <w:proofErr w:type="gramStart"/>
      <w:r w:rsidRPr="00D34808">
        <w:rPr>
          <w:rFonts w:ascii="Times New Roman" w:eastAsia="Times New Roman" w:hAnsi="Times New Roman" w:cs="Times New Roman"/>
          <w:b/>
          <w:color w:val="000000"/>
          <w:sz w:val="12"/>
          <w:szCs w:val="12"/>
          <w:lang w:eastAsia="pl-PL"/>
        </w:rPr>
        <w:t>obowiązków  organów</w:t>
      </w:r>
      <w:proofErr w:type="gramEnd"/>
      <w:r w:rsidRPr="00D34808">
        <w:rPr>
          <w:rFonts w:ascii="Times New Roman" w:eastAsia="Times New Roman" w:hAnsi="Times New Roman" w:cs="Times New Roman"/>
          <w:b/>
          <w:color w:val="000000"/>
          <w:sz w:val="12"/>
          <w:szCs w:val="12"/>
          <w:lang w:eastAsia="pl-PL"/>
        </w:rPr>
        <w:t xml:space="preserve">  </w:t>
      </w:r>
      <w:proofErr w:type="gramStart"/>
      <w:r w:rsidRPr="00D34808">
        <w:rPr>
          <w:rFonts w:ascii="Times New Roman" w:eastAsia="Times New Roman" w:hAnsi="Times New Roman" w:cs="Times New Roman"/>
          <w:b/>
          <w:color w:val="000000"/>
          <w:sz w:val="12"/>
          <w:szCs w:val="12"/>
          <w:lang w:eastAsia="pl-PL"/>
        </w:rPr>
        <w:t>administracji  publicznej</w:t>
      </w:r>
      <w:proofErr w:type="gramEnd"/>
      <w:r w:rsidRPr="00D34808">
        <w:rPr>
          <w:rFonts w:ascii="Times New Roman" w:eastAsia="Times New Roman" w:hAnsi="Times New Roman" w:cs="Times New Roman"/>
          <w:b/>
          <w:color w:val="000000"/>
          <w:sz w:val="12"/>
          <w:szCs w:val="12"/>
          <w:lang w:eastAsia="pl-PL"/>
        </w:rPr>
        <w:t xml:space="preserve">  </w:t>
      </w:r>
      <w:proofErr w:type="gramStart"/>
      <w:r w:rsidRPr="00D34808">
        <w:rPr>
          <w:rFonts w:ascii="Times New Roman" w:eastAsia="Times New Roman" w:hAnsi="Times New Roman" w:cs="Times New Roman"/>
          <w:b/>
          <w:color w:val="000000"/>
          <w:sz w:val="12"/>
          <w:szCs w:val="12"/>
          <w:lang w:eastAsia="pl-PL"/>
        </w:rPr>
        <w:t>przewidzianych  w</w:t>
      </w:r>
      <w:proofErr w:type="gramEnd"/>
      <w:r w:rsidRPr="00D34808">
        <w:rPr>
          <w:rFonts w:ascii="Times New Roman" w:eastAsia="Times New Roman" w:hAnsi="Times New Roman" w:cs="Times New Roman"/>
          <w:b/>
          <w:color w:val="000000"/>
          <w:sz w:val="12"/>
          <w:szCs w:val="12"/>
          <w:lang w:eastAsia="pl-PL"/>
        </w:rPr>
        <w:t xml:space="preserve"> Kodeksie   postępowania   administracyjnego   niniejszym   realizuję   obowiązek informacyjny, o którym mowa w art. 13 ust. 1 i 2 rozporządzenia 2016/679. Powyższy obowiązek nie wpływa na tok i wynik postępowania administracyjnego. </w:t>
      </w:r>
      <w:r w:rsidRPr="00D34808">
        <w:rPr>
          <w:rFonts w:ascii="Times New Roman" w:eastAsia="Times New Roman" w:hAnsi="Times New Roman" w:cs="Times New Roman"/>
          <w:color w:val="000000"/>
          <w:sz w:val="12"/>
          <w:szCs w:val="12"/>
          <w:lang w:eastAsia="pl-PL"/>
        </w:rPr>
        <w:t xml:space="preserve"> </w:t>
      </w:r>
    </w:p>
    <w:p w14:paraId="6FCC1EE7" w14:textId="77777777" w:rsidR="00D34808" w:rsidRPr="00D34808" w:rsidRDefault="00D34808" w:rsidP="00D34808">
      <w:pPr>
        <w:spacing w:after="92" w:line="253" w:lineRule="auto"/>
        <w:ind w:left="2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Na podstawie art. 13 ust. 1 i 2 oraz art. 14 ust. 1 i 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D34808">
        <w:rPr>
          <w:rFonts w:ascii="Times New Roman" w:eastAsia="Times New Roman" w:hAnsi="Times New Roman" w:cs="Times New Roman"/>
          <w:color w:val="000000"/>
          <w:sz w:val="12"/>
          <w:szCs w:val="12"/>
          <w:lang w:eastAsia="pl-PL"/>
        </w:rPr>
        <w:t>Dz.Urz</w:t>
      </w:r>
      <w:proofErr w:type="spellEnd"/>
      <w:r w:rsidRPr="00D34808">
        <w:rPr>
          <w:rFonts w:ascii="Times New Roman" w:eastAsia="Times New Roman" w:hAnsi="Times New Roman" w:cs="Times New Roman"/>
          <w:color w:val="000000"/>
          <w:sz w:val="12"/>
          <w:szCs w:val="12"/>
          <w:lang w:eastAsia="pl-PL"/>
        </w:rPr>
        <w:t xml:space="preserve">. UE L 119, s. 1) – dalej RODO − informuję, że:   </w:t>
      </w:r>
    </w:p>
    <w:p w14:paraId="04CA742A" w14:textId="77777777" w:rsidR="00D34808" w:rsidRPr="00D34808" w:rsidRDefault="00D34808" w:rsidP="00D34808">
      <w:pPr>
        <w:keepNext/>
        <w:keepLines/>
        <w:tabs>
          <w:tab w:val="center" w:pos="419"/>
          <w:tab w:val="center" w:pos="2325"/>
        </w:tabs>
        <w:spacing w:after="1" w:line="255" w:lineRule="auto"/>
        <w:ind w:left="-1"/>
        <w:outlineLvl w:val="1"/>
        <w:rPr>
          <w:rFonts w:ascii="Times New Roman" w:eastAsia="Times New Roman" w:hAnsi="Times New Roman" w:cs="Times New Roman"/>
          <w:b/>
          <w:color w:val="000000"/>
          <w:sz w:val="12"/>
          <w:szCs w:val="12"/>
          <w:lang w:eastAsia="pl-PL"/>
        </w:rPr>
      </w:pPr>
      <w:r w:rsidRPr="00D34808">
        <w:rPr>
          <w:rFonts w:ascii="Calibri" w:eastAsia="Calibri" w:hAnsi="Calibri" w:cs="Calibri"/>
          <w:color w:val="000000"/>
          <w:sz w:val="12"/>
          <w:szCs w:val="12"/>
          <w:lang w:eastAsia="pl-PL"/>
        </w:rPr>
        <w:t xml:space="preserve"> </w:t>
      </w:r>
      <w:r w:rsidRPr="00D34808">
        <w:rPr>
          <w:rFonts w:ascii="Calibri" w:eastAsia="Calibri" w:hAnsi="Calibri" w:cs="Calibri"/>
          <w:color w:val="000000"/>
          <w:sz w:val="12"/>
          <w:szCs w:val="12"/>
          <w:lang w:eastAsia="pl-PL"/>
        </w:rPr>
        <w:tab/>
      </w:r>
      <w:r w:rsidRPr="00D34808">
        <w:rPr>
          <w:rFonts w:ascii="Times New Roman" w:eastAsia="Times New Roman" w:hAnsi="Times New Roman" w:cs="Times New Roman"/>
          <w:b/>
          <w:color w:val="000000"/>
          <w:sz w:val="12"/>
          <w:szCs w:val="12"/>
          <w:lang w:eastAsia="pl-PL"/>
        </w:rPr>
        <w:t>I.</w:t>
      </w:r>
      <w:r w:rsidRPr="00D34808">
        <w:rPr>
          <w:rFonts w:ascii="Arial" w:eastAsia="Arial" w:hAnsi="Arial" w:cs="Arial"/>
          <w:b/>
          <w:color w:val="000000"/>
          <w:sz w:val="12"/>
          <w:szCs w:val="12"/>
          <w:lang w:eastAsia="pl-PL"/>
        </w:rPr>
        <w:t xml:space="preserve">  </w:t>
      </w:r>
      <w:r w:rsidRPr="00D34808">
        <w:rPr>
          <w:rFonts w:ascii="Arial" w:eastAsia="Arial" w:hAnsi="Arial" w:cs="Arial"/>
          <w:b/>
          <w:color w:val="000000"/>
          <w:sz w:val="12"/>
          <w:szCs w:val="12"/>
          <w:lang w:eastAsia="pl-PL"/>
        </w:rPr>
        <w:tab/>
      </w:r>
      <w:r w:rsidRPr="00D34808">
        <w:rPr>
          <w:rFonts w:ascii="Times New Roman" w:eastAsia="Times New Roman" w:hAnsi="Times New Roman" w:cs="Times New Roman"/>
          <w:b/>
          <w:color w:val="000000"/>
          <w:sz w:val="12"/>
          <w:szCs w:val="12"/>
          <w:lang w:eastAsia="pl-PL"/>
        </w:rPr>
        <w:t xml:space="preserve">Administrator danych osobowych (ADO) </w:t>
      </w:r>
      <w:r w:rsidRPr="00D34808">
        <w:rPr>
          <w:rFonts w:ascii="Times New Roman" w:eastAsia="Times New Roman" w:hAnsi="Times New Roman" w:cs="Times New Roman"/>
          <w:color w:val="000000"/>
          <w:sz w:val="12"/>
          <w:szCs w:val="12"/>
          <w:lang w:eastAsia="pl-PL"/>
        </w:rPr>
        <w:t xml:space="preserve"> </w:t>
      </w:r>
      <w:r w:rsidRPr="00D34808">
        <w:rPr>
          <w:rFonts w:ascii="Times New Roman" w:eastAsia="Times New Roman" w:hAnsi="Times New Roman" w:cs="Times New Roman"/>
          <w:b/>
          <w:color w:val="000000"/>
          <w:sz w:val="12"/>
          <w:szCs w:val="12"/>
          <w:lang w:eastAsia="pl-PL"/>
        </w:rPr>
        <w:t xml:space="preserve"> </w:t>
      </w:r>
    </w:p>
    <w:p w14:paraId="65D726A1" w14:textId="77777777" w:rsidR="00D34808" w:rsidRPr="00D34808" w:rsidRDefault="00D34808" w:rsidP="00D34808">
      <w:pPr>
        <w:spacing w:after="92" w:line="253" w:lineRule="auto"/>
        <w:ind w:left="591" w:hanging="10"/>
        <w:jc w:val="both"/>
        <w:rPr>
          <w:rFonts w:ascii="Times New Roman" w:eastAsia="Times New Roman" w:hAnsi="Times New Roman" w:cs="Times New Roman"/>
          <w:color w:val="000000"/>
          <w:sz w:val="12"/>
          <w:szCs w:val="12"/>
          <w:lang w:eastAsia="pl-PL"/>
        </w:rPr>
      </w:pPr>
      <w:proofErr w:type="gramStart"/>
      <w:r w:rsidRPr="00D34808">
        <w:rPr>
          <w:rFonts w:ascii="Times New Roman" w:eastAsia="Times New Roman" w:hAnsi="Times New Roman" w:cs="Times New Roman"/>
          <w:color w:val="000000"/>
          <w:sz w:val="12"/>
          <w:szCs w:val="12"/>
          <w:lang w:eastAsia="pl-PL"/>
        </w:rPr>
        <w:t>Pomorski  Wojewódzki</w:t>
      </w:r>
      <w:proofErr w:type="gramEnd"/>
      <w:r w:rsidRPr="00D34808">
        <w:rPr>
          <w:rFonts w:ascii="Times New Roman" w:eastAsia="Times New Roman" w:hAnsi="Times New Roman" w:cs="Times New Roman"/>
          <w:color w:val="000000"/>
          <w:sz w:val="12"/>
          <w:szCs w:val="12"/>
          <w:lang w:eastAsia="pl-PL"/>
        </w:rPr>
        <w:t xml:space="preserve">  </w:t>
      </w:r>
      <w:proofErr w:type="gramStart"/>
      <w:r w:rsidRPr="00D34808">
        <w:rPr>
          <w:rFonts w:ascii="Times New Roman" w:eastAsia="Times New Roman" w:hAnsi="Times New Roman" w:cs="Times New Roman"/>
          <w:color w:val="000000"/>
          <w:sz w:val="12"/>
          <w:szCs w:val="12"/>
          <w:lang w:eastAsia="pl-PL"/>
        </w:rPr>
        <w:t>Inspektor  Farmaceutyczny</w:t>
      </w:r>
      <w:proofErr w:type="gramEnd"/>
      <w:r w:rsidRPr="00D34808">
        <w:rPr>
          <w:rFonts w:ascii="Times New Roman" w:eastAsia="Times New Roman" w:hAnsi="Times New Roman" w:cs="Times New Roman"/>
          <w:color w:val="000000"/>
          <w:sz w:val="12"/>
          <w:szCs w:val="12"/>
          <w:lang w:eastAsia="pl-PL"/>
        </w:rPr>
        <w:t xml:space="preserve">  </w:t>
      </w:r>
      <w:proofErr w:type="gramStart"/>
      <w:r w:rsidRPr="00D34808">
        <w:rPr>
          <w:rFonts w:ascii="Times New Roman" w:eastAsia="Times New Roman" w:hAnsi="Times New Roman" w:cs="Times New Roman"/>
          <w:color w:val="000000"/>
          <w:sz w:val="12"/>
          <w:szCs w:val="12"/>
          <w:lang w:eastAsia="pl-PL"/>
        </w:rPr>
        <w:t>z  siedzibą</w:t>
      </w:r>
      <w:proofErr w:type="gramEnd"/>
      <w:r w:rsidRPr="00D34808">
        <w:rPr>
          <w:rFonts w:ascii="Times New Roman" w:eastAsia="Times New Roman" w:hAnsi="Times New Roman" w:cs="Times New Roman"/>
          <w:color w:val="000000"/>
          <w:sz w:val="12"/>
          <w:szCs w:val="12"/>
          <w:lang w:eastAsia="pl-PL"/>
        </w:rPr>
        <w:t xml:space="preserve">  w Gdańsku ul. Na Stoku 50, 80-874 Gdańsk, jest administratorem danych osobowych.  </w:t>
      </w:r>
    </w:p>
    <w:p w14:paraId="09F1D13F" w14:textId="77777777" w:rsidR="00D34808" w:rsidRPr="00D34808" w:rsidRDefault="00D34808" w:rsidP="00D34808">
      <w:pPr>
        <w:keepNext/>
        <w:keepLines/>
        <w:tabs>
          <w:tab w:val="center" w:pos="447"/>
          <w:tab w:val="center" w:pos="1914"/>
        </w:tabs>
        <w:spacing w:after="1" w:line="255" w:lineRule="auto"/>
        <w:ind w:left="-1"/>
        <w:outlineLvl w:val="1"/>
        <w:rPr>
          <w:rFonts w:ascii="Times New Roman" w:eastAsia="Times New Roman" w:hAnsi="Times New Roman" w:cs="Times New Roman"/>
          <w:b/>
          <w:color w:val="000000"/>
          <w:sz w:val="12"/>
          <w:szCs w:val="12"/>
          <w:lang w:eastAsia="pl-PL"/>
        </w:rPr>
      </w:pPr>
      <w:r w:rsidRPr="00D34808">
        <w:rPr>
          <w:rFonts w:ascii="Calibri" w:eastAsia="Calibri" w:hAnsi="Calibri" w:cs="Calibri"/>
          <w:color w:val="000000"/>
          <w:sz w:val="12"/>
          <w:szCs w:val="12"/>
          <w:lang w:eastAsia="pl-PL"/>
        </w:rPr>
        <w:t xml:space="preserve"> </w:t>
      </w:r>
      <w:r w:rsidRPr="00D34808">
        <w:rPr>
          <w:rFonts w:ascii="Calibri" w:eastAsia="Calibri" w:hAnsi="Calibri" w:cs="Calibri"/>
          <w:color w:val="000000"/>
          <w:sz w:val="12"/>
          <w:szCs w:val="12"/>
          <w:lang w:eastAsia="pl-PL"/>
        </w:rPr>
        <w:tab/>
      </w:r>
      <w:r w:rsidRPr="00D34808">
        <w:rPr>
          <w:rFonts w:ascii="Times New Roman" w:eastAsia="Times New Roman" w:hAnsi="Times New Roman" w:cs="Times New Roman"/>
          <w:b/>
          <w:color w:val="000000"/>
          <w:sz w:val="12"/>
          <w:szCs w:val="12"/>
          <w:lang w:eastAsia="pl-PL"/>
        </w:rPr>
        <w:t>II.</w:t>
      </w:r>
      <w:r w:rsidRPr="00D34808">
        <w:rPr>
          <w:rFonts w:ascii="Arial" w:eastAsia="Arial" w:hAnsi="Arial" w:cs="Arial"/>
          <w:b/>
          <w:color w:val="000000"/>
          <w:sz w:val="12"/>
          <w:szCs w:val="12"/>
          <w:lang w:eastAsia="pl-PL"/>
        </w:rPr>
        <w:t xml:space="preserve">  </w:t>
      </w:r>
      <w:r w:rsidRPr="00D34808">
        <w:rPr>
          <w:rFonts w:ascii="Arial" w:eastAsia="Arial" w:hAnsi="Arial" w:cs="Arial"/>
          <w:b/>
          <w:color w:val="000000"/>
          <w:sz w:val="12"/>
          <w:szCs w:val="12"/>
          <w:lang w:eastAsia="pl-PL"/>
        </w:rPr>
        <w:tab/>
      </w:r>
      <w:r w:rsidRPr="00D34808">
        <w:rPr>
          <w:rFonts w:ascii="Times New Roman" w:eastAsia="Times New Roman" w:hAnsi="Times New Roman" w:cs="Times New Roman"/>
          <w:b/>
          <w:color w:val="000000"/>
          <w:sz w:val="12"/>
          <w:szCs w:val="12"/>
          <w:lang w:eastAsia="pl-PL"/>
        </w:rPr>
        <w:t xml:space="preserve">Inspektor Ochrony Danych  </w:t>
      </w:r>
    </w:p>
    <w:p w14:paraId="1CF520CD" w14:textId="77777777" w:rsidR="00D34808" w:rsidRPr="00D34808" w:rsidRDefault="00D34808" w:rsidP="00D34808">
      <w:pPr>
        <w:spacing w:after="95"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Pomorski Wojewódzki Inspektor Farmaceutyczny wyznaczył Inspektora Ochrony Danych, z którym mogą się Państwo skontaktować w sprawach ochrony swoich danych osobowych przez e-mail </w:t>
      </w:r>
      <w:r w:rsidRPr="00D34808">
        <w:rPr>
          <w:rFonts w:ascii="Times New Roman" w:eastAsia="Times New Roman" w:hAnsi="Times New Roman" w:cs="Times New Roman"/>
          <w:b/>
          <w:color w:val="000000"/>
          <w:sz w:val="12"/>
          <w:szCs w:val="12"/>
          <w:lang w:eastAsia="pl-PL"/>
        </w:rPr>
        <w:t xml:space="preserve">m.grzymala@wiif.gdansk.pl </w:t>
      </w:r>
      <w:r w:rsidRPr="00D34808">
        <w:rPr>
          <w:rFonts w:ascii="Times New Roman" w:eastAsia="Times New Roman" w:hAnsi="Times New Roman" w:cs="Times New Roman"/>
          <w:color w:val="000000"/>
          <w:sz w:val="12"/>
          <w:szCs w:val="12"/>
          <w:lang w:eastAsia="pl-PL"/>
        </w:rPr>
        <w:t xml:space="preserve">lub pisemnie na adres naszej siedziby, wskazany w pkt I.   </w:t>
      </w:r>
    </w:p>
    <w:p w14:paraId="02F813D2" w14:textId="77777777" w:rsidR="00D34808" w:rsidRPr="00D34808" w:rsidRDefault="00D34808" w:rsidP="00D34808">
      <w:pPr>
        <w:keepNext/>
        <w:keepLines/>
        <w:tabs>
          <w:tab w:val="center" w:pos="475"/>
          <w:tab w:val="center" w:pos="2030"/>
        </w:tabs>
        <w:spacing w:after="1" w:line="255" w:lineRule="auto"/>
        <w:ind w:left="-1"/>
        <w:outlineLvl w:val="1"/>
        <w:rPr>
          <w:rFonts w:ascii="Times New Roman" w:eastAsia="Times New Roman" w:hAnsi="Times New Roman" w:cs="Times New Roman"/>
          <w:b/>
          <w:color w:val="000000"/>
          <w:sz w:val="12"/>
          <w:szCs w:val="12"/>
          <w:lang w:eastAsia="pl-PL"/>
        </w:rPr>
      </w:pPr>
      <w:r w:rsidRPr="00D34808">
        <w:rPr>
          <w:rFonts w:ascii="Calibri" w:eastAsia="Calibri" w:hAnsi="Calibri" w:cs="Calibri"/>
          <w:color w:val="000000"/>
          <w:sz w:val="12"/>
          <w:szCs w:val="12"/>
          <w:lang w:eastAsia="pl-PL"/>
        </w:rPr>
        <w:t xml:space="preserve"> </w:t>
      </w:r>
      <w:r w:rsidRPr="00D34808">
        <w:rPr>
          <w:rFonts w:ascii="Calibri" w:eastAsia="Calibri" w:hAnsi="Calibri" w:cs="Calibri"/>
          <w:color w:val="000000"/>
          <w:sz w:val="12"/>
          <w:szCs w:val="12"/>
          <w:lang w:eastAsia="pl-PL"/>
        </w:rPr>
        <w:tab/>
      </w:r>
      <w:r w:rsidRPr="00D34808">
        <w:rPr>
          <w:rFonts w:ascii="Times New Roman" w:eastAsia="Times New Roman" w:hAnsi="Times New Roman" w:cs="Times New Roman"/>
          <w:b/>
          <w:color w:val="000000"/>
          <w:sz w:val="12"/>
          <w:szCs w:val="12"/>
          <w:lang w:eastAsia="pl-PL"/>
        </w:rPr>
        <w:t>III.</w:t>
      </w:r>
      <w:r w:rsidRPr="00D34808">
        <w:rPr>
          <w:rFonts w:ascii="Arial" w:eastAsia="Arial" w:hAnsi="Arial" w:cs="Arial"/>
          <w:b/>
          <w:color w:val="000000"/>
          <w:sz w:val="12"/>
          <w:szCs w:val="12"/>
          <w:lang w:eastAsia="pl-PL"/>
        </w:rPr>
        <w:t xml:space="preserve">  </w:t>
      </w:r>
      <w:r w:rsidRPr="00D34808">
        <w:rPr>
          <w:rFonts w:ascii="Arial" w:eastAsia="Arial" w:hAnsi="Arial" w:cs="Arial"/>
          <w:b/>
          <w:color w:val="000000"/>
          <w:sz w:val="12"/>
          <w:szCs w:val="12"/>
          <w:lang w:eastAsia="pl-PL"/>
        </w:rPr>
        <w:tab/>
      </w:r>
      <w:r w:rsidRPr="00D34808">
        <w:rPr>
          <w:rFonts w:ascii="Times New Roman" w:eastAsia="Times New Roman" w:hAnsi="Times New Roman" w:cs="Times New Roman"/>
          <w:b/>
          <w:color w:val="000000"/>
          <w:sz w:val="12"/>
          <w:szCs w:val="12"/>
          <w:lang w:eastAsia="pl-PL"/>
        </w:rPr>
        <w:t xml:space="preserve"> Cele i podstawy przetwarzania  </w:t>
      </w:r>
    </w:p>
    <w:p w14:paraId="021D0D60" w14:textId="77777777" w:rsidR="00D34808" w:rsidRPr="00D34808" w:rsidRDefault="00D34808" w:rsidP="00D34808">
      <w:pPr>
        <w:spacing w:after="11" w:line="253" w:lineRule="auto"/>
        <w:ind w:left="1008" w:hanging="36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A.</w:t>
      </w:r>
      <w:r w:rsidRPr="00D34808">
        <w:rPr>
          <w:rFonts w:ascii="Arial" w:eastAsia="Arial" w:hAnsi="Arial" w:cs="Arial"/>
          <w:color w:val="000000"/>
          <w:sz w:val="12"/>
          <w:szCs w:val="12"/>
          <w:lang w:eastAsia="pl-PL"/>
        </w:rPr>
        <w:t xml:space="preserve"> </w:t>
      </w:r>
      <w:r w:rsidRPr="00D34808">
        <w:rPr>
          <w:rFonts w:ascii="Times New Roman" w:eastAsia="Times New Roman" w:hAnsi="Times New Roman" w:cs="Times New Roman"/>
          <w:color w:val="000000"/>
          <w:sz w:val="12"/>
          <w:szCs w:val="12"/>
          <w:lang w:eastAsia="pl-PL"/>
        </w:rPr>
        <w:t xml:space="preserve">Pomorski Wojewódzki Inspektor Farmaceutyczny jako administrator będzie przetwarzać Państwa dane osobowe w celu realizacji przez Pomorskiego Wojewódzkiego Inspektora Farmaceutycznego zadań wynikających z przepisów prawa lub realizowanych w interesie publicznym, w szczególności w celu:   </w:t>
      </w:r>
    </w:p>
    <w:p w14:paraId="2F96C431"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wydawania zezwoleń na prowadzenie aptek ogólnodostępnych, punktów aptecznych, aptek szpitalnych, zakładowych i działów farmacji szpitalnej, a także w celu prowadzenia rejestru zezwoleń dla ww. podmiotów;  </w:t>
      </w:r>
    </w:p>
    <w:p w14:paraId="45F14BA3"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prowadzenie innych postępowań administracyjnych niż wskazane w pkt 1;  </w:t>
      </w:r>
    </w:p>
    <w:p w14:paraId="54EF751E"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kontrolowania podmiotów wymienionych w pkt 1;  </w:t>
      </w:r>
    </w:p>
    <w:p w14:paraId="016CF5FD"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rozpatrywania skarg lub wniosków, o których mowa w art. 221 § 1 ustawy Kodeks postępowania administracyjnego;  </w:t>
      </w:r>
    </w:p>
    <w:p w14:paraId="4C25A893"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udzielania informacji publicznej lub odmawiania dostępu do informacji publicznej, na podstawie ustawy o dostępie do informacji publicznej;  </w:t>
      </w:r>
    </w:p>
    <w:p w14:paraId="5BC0FC0C" w14:textId="77777777" w:rsidR="00D34808" w:rsidRPr="00D34808" w:rsidRDefault="00D34808" w:rsidP="00D34808">
      <w:pPr>
        <w:numPr>
          <w:ilvl w:val="0"/>
          <w:numId w:val="2"/>
        </w:numPr>
        <w:spacing w:after="11" w:line="253" w:lineRule="auto"/>
        <w:ind w:right="4"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udzielenia zamówienia na zakup towaru lub usługi, realizacji tych umów oraz rozliczeń finansowych z nimi związanych. B.</w:t>
      </w:r>
      <w:r w:rsidRPr="00D34808">
        <w:rPr>
          <w:rFonts w:ascii="Arial" w:eastAsia="Arial" w:hAnsi="Arial" w:cs="Arial"/>
          <w:color w:val="000000"/>
          <w:sz w:val="12"/>
          <w:szCs w:val="12"/>
          <w:lang w:eastAsia="pl-PL"/>
        </w:rPr>
        <w:t xml:space="preserve"> </w:t>
      </w:r>
      <w:r w:rsidRPr="00D34808">
        <w:rPr>
          <w:rFonts w:ascii="Times New Roman" w:eastAsia="Times New Roman" w:hAnsi="Times New Roman" w:cs="Times New Roman"/>
          <w:color w:val="000000"/>
          <w:sz w:val="12"/>
          <w:szCs w:val="12"/>
          <w:lang w:eastAsia="pl-PL"/>
        </w:rPr>
        <w:t xml:space="preserve">Podstawy przetwarzania:  </w:t>
      </w:r>
    </w:p>
    <w:p w14:paraId="15924C34" w14:textId="77777777" w:rsidR="00D34808" w:rsidRPr="00D34808" w:rsidRDefault="00D34808" w:rsidP="00D34808">
      <w:pPr>
        <w:numPr>
          <w:ilvl w:val="0"/>
          <w:numId w:val="3"/>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przetwarzanie jest niezbędne do wykonania umowy, której stroną jest osoba, której dane dotyczą, lub do podjęcia działań na żądanie osoby, której dane dotyczą, przed zawarciem umowy; (art. 6 ust. 1 lit. b RODO);  </w:t>
      </w:r>
    </w:p>
    <w:p w14:paraId="28821353" w14:textId="77777777" w:rsidR="00D34808" w:rsidRPr="00D34808" w:rsidRDefault="00D34808" w:rsidP="00D34808">
      <w:pPr>
        <w:numPr>
          <w:ilvl w:val="0"/>
          <w:numId w:val="3"/>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przetwarzanie jest niezbędne do wypełnienia obowiązku prawnego ciążącego na administratorze (art. 6 ust. 1 lit. c RODO);  </w:t>
      </w:r>
    </w:p>
    <w:p w14:paraId="212C25FB" w14:textId="77777777" w:rsidR="00D34808" w:rsidRPr="00D34808" w:rsidRDefault="00D34808" w:rsidP="00D34808">
      <w:pPr>
        <w:numPr>
          <w:ilvl w:val="0"/>
          <w:numId w:val="3"/>
        </w:numPr>
        <w:spacing w:after="92"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przetwarzanie jest niezbędne do wykonania zadania realizowanego w interesie publicznym lub w ramach sprawowania władzy publicznej powierzonej administratorowi; (art. 6 ust. 1 lit. e RODO).  </w:t>
      </w:r>
    </w:p>
    <w:p w14:paraId="35B9C4F5" w14:textId="77777777" w:rsidR="00D34808" w:rsidRPr="00D34808" w:rsidRDefault="00D34808" w:rsidP="00D34808">
      <w:pPr>
        <w:keepNext/>
        <w:keepLines/>
        <w:tabs>
          <w:tab w:val="center" w:pos="470"/>
          <w:tab w:val="center" w:pos="2031"/>
        </w:tabs>
        <w:spacing w:after="1" w:line="255" w:lineRule="auto"/>
        <w:ind w:left="-1"/>
        <w:outlineLvl w:val="1"/>
        <w:rPr>
          <w:rFonts w:ascii="Times New Roman" w:eastAsia="Times New Roman" w:hAnsi="Times New Roman" w:cs="Times New Roman"/>
          <w:b/>
          <w:color w:val="000000"/>
          <w:sz w:val="12"/>
          <w:szCs w:val="12"/>
          <w:lang w:eastAsia="pl-PL"/>
        </w:rPr>
      </w:pPr>
      <w:r w:rsidRPr="00D34808">
        <w:rPr>
          <w:rFonts w:ascii="Calibri" w:eastAsia="Calibri" w:hAnsi="Calibri" w:cs="Calibri"/>
          <w:color w:val="000000"/>
          <w:sz w:val="12"/>
          <w:szCs w:val="12"/>
          <w:lang w:eastAsia="pl-PL"/>
        </w:rPr>
        <w:t xml:space="preserve"> </w:t>
      </w:r>
      <w:r w:rsidRPr="00D34808">
        <w:rPr>
          <w:rFonts w:ascii="Calibri" w:eastAsia="Calibri" w:hAnsi="Calibri" w:cs="Calibri"/>
          <w:color w:val="000000"/>
          <w:sz w:val="12"/>
          <w:szCs w:val="12"/>
          <w:lang w:eastAsia="pl-PL"/>
        </w:rPr>
        <w:tab/>
      </w:r>
      <w:r w:rsidRPr="00D34808">
        <w:rPr>
          <w:rFonts w:ascii="Times New Roman" w:eastAsia="Times New Roman" w:hAnsi="Times New Roman" w:cs="Times New Roman"/>
          <w:b/>
          <w:color w:val="000000"/>
          <w:sz w:val="12"/>
          <w:szCs w:val="12"/>
          <w:lang w:eastAsia="pl-PL"/>
        </w:rPr>
        <w:t>IV.</w:t>
      </w:r>
      <w:r w:rsidRPr="00D34808">
        <w:rPr>
          <w:rFonts w:ascii="Arial" w:eastAsia="Arial" w:hAnsi="Arial" w:cs="Arial"/>
          <w:b/>
          <w:color w:val="000000"/>
          <w:sz w:val="12"/>
          <w:szCs w:val="12"/>
          <w:lang w:eastAsia="pl-PL"/>
        </w:rPr>
        <w:t xml:space="preserve">  </w:t>
      </w:r>
      <w:r w:rsidRPr="00D34808">
        <w:rPr>
          <w:rFonts w:ascii="Arial" w:eastAsia="Arial" w:hAnsi="Arial" w:cs="Arial"/>
          <w:b/>
          <w:color w:val="000000"/>
          <w:sz w:val="12"/>
          <w:szCs w:val="12"/>
          <w:lang w:eastAsia="pl-PL"/>
        </w:rPr>
        <w:tab/>
      </w:r>
      <w:r w:rsidRPr="00D34808">
        <w:rPr>
          <w:rFonts w:ascii="Times New Roman" w:eastAsia="Times New Roman" w:hAnsi="Times New Roman" w:cs="Times New Roman"/>
          <w:b/>
          <w:color w:val="000000"/>
          <w:sz w:val="12"/>
          <w:szCs w:val="12"/>
          <w:lang w:eastAsia="pl-PL"/>
        </w:rPr>
        <w:t xml:space="preserve">Okres przechowywania danych   </w:t>
      </w:r>
    </w:p>
    <w:p w14:paraId="32C5BC61" w14:textId="77777777" w:rsidR="00D34808" w:rsidRPr="00D34808" w:rsidRDefault="00D34808" w:rsidP="00D34808">
      <w:pPr>
        <w:spacing w:after="11"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Państwa dane osobowe będą przechowywane przez okres niezbędny do realizacji celów określonych w pkt III.A, a po tym czasie przez okres oraz w zakresie wymaganym przez przepisy powszechnie obowiązującego prawa.   </w:t>
      </w:r>
    </w:p>
    <w:p w14:paraId="66D892C1" w14:textId="77777777" w:rsidR="00D34808" w:rsidRPr="00D34808" w:rsidRDefault="00D34808" w:rsidP="00D34808">
      <w:pPr>
        <w:spacing w:after="11"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W przypadku podmiotów nadzorowanych przez Pomorskiego Wojewódzkiego Inspektora Farmaceutycznego okres przechowywania danych zależy od daty zakończenia działalności danego podmiotu nadzorowanego przez Pomorskiego Wojewódzkiego Inspektora Farmaceutycznego. Po zakończeniu działalności podmiotu dane będą przechowywane przez okres wynikający z obowiązujących w danym momencie przepisów dotyczących archiwizacji dokumentów.  </w:t>
      </w:r>
    </w:p>
    <w:p w14:paraId="1D82D4D3" w14:textId="77777777" w:rsidR="00D34808" w:rsidRPr="00D34808" w:rsidRDefault="00D34808" w:rsidP="00D34808">
      <w:pPr>
        <w:spacing w:after="89"/>
        <w:ind w:left="581"/>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  </w:t>
      </w:r>
    </w:p>
    <w:p w14:paraId="3F2B6CE8" w14:textId="77777777" w:rsidR="00D34808" w:rsidRPr="00D34808" w:rsidRDefault="00D34808" w:rsidP="00D34808">
      <w:pPr>
        <w:keepNext/>
        <w:keepLines/>
        <w:tabs>
          <w:tab w:val="center" w:pos="442"/>
          <w:tab w:val="center" w:pos="1614"/>
        </w:tabs>
        <w:spacing w:after="1" w:line="255" w:lineRule="auto"/>
        <w:ind w:left="-1"/>
        <w:outlineLvl w:val="1"/>
        <w:rPr>
          <w:rFonts w:ascii="Times New Roman" w:eastAsia="Times New Roman" w:hAnsi="Times New Roman" w:cs="Times New Roman"/>
          <w:b/>
          <w:color w:val="000000"/>
          <w:sz w:val="12"/>
          <w:szCs w:val="12"/>
          <w:lang w:eastAsia="pl-PL"/>
        </w:rPr>
      </w:pPr>
      <w:r w:rsidRPr="00D34808">
        <w:rPr>
          <w:rFonts w:ascii="Calibri" w:eastAsia="Calibri" w:hAnsi="Calibri" w:cs="Calibri"/>
          <w:color w:val="000000"/>
          <w:sz w:val="12"/>
          <w:szCs w:val="12"/>
          <w:lang w:eastAsia="pl-PL"/>
        </w:rPr>
        <w:t xml:space="preserve"> </w:t>
      </w:r>
      <w:r w:rsidRPr="00D34808">
        <w:rPr>
          <w:rFonts w:ascii="Calibri" w:eastAsia="Calibri" w:hAnsi="Calibri" w:cs="Calibri"/>
          <w:color w:val="000000"/>
          <w:sz w:val="12"/>
          <w:szCs w:val="12"/>
          <w:lang w:eastAsia="pl-PL"/>
        </w:rPr>
        <w:tab/>
      </w:r>
      <w:r w:rsidRPr="00D34808">
        <w:rPr>
          <w:rFonts w:ascii="Times New Roman" w:eastAsia="Times New Roman" w:hAnsi="Times New Roman" w:cs="Times New Roman"/>
          <w:b/>
          <w:color w:val="000000"/>
          <w:sz w:val="12"/>
          <w:szCs w:val="12"/>
          <w:lang w:eastAsia="pl-PL"/>
        </w:rPr>
        <w:t>V.</w:t>
      </w:r>
      <w:r w:rsidRPr="00D34808">
        <w:rPr>
          <w:rFonts w:ascii="Arial" w:eastAsia="Arial" w:hAnsi="Arial" w:cs="Arial"/>
          <w:b/>
          <w:color w:val="000000"/>
          <w:sz w:val="12"/>
          <w:szCs w:val="12"/>
          <w:lang w:eastAsia="pl-PL"/>
        </w:rPr>
        <w:t xml:space="preserve">  </w:t>
      </w:r>
      <w:r w:rsidRPr="00D34808">
        <w:rPr>
          <w:rFonts w:ascii="Arial" w:eastAsia="Arial" w:hAnsi="Arial" w:cs="Arial"/>
          <w:b/>
          <w:color w:val="000000"/>
          <w:sz w:val="12"/>
          <w:szCs w:val="12"/>
          <w:lang w:eastAsia="pl-PL"/>
        </w:rPr>
        <w:tab/>
      </w:r>
      <w:r w:rsidRPr="00D34808">
        <w:rPr>
          <w:rFonts w:ascii="Times New Roman" w:eastAsia="Times New Roman" w:hAnsi="Times New Roman" w:cs="Times New Roman"/>
          <w:b/>
          <w:color w:val="000000"/>
          <w:sz w:val="12"/>
          <w:szCs w:val="12"/>
          <w:lang w:eastAsia="pl-PL"/>
        </w:rPr>
        <w:t xml:space="preserve">Odbiorcy danych  </w:t>
      </w:r>
    </w:p>
    <w:p w14:paraId="7FFDDA57" w14:textId="77777777" w:rsidR="00D34808" w:rsidRPr="00D34808" w:rsidRDefault="00D34808" w:rsidP="00D34808">
      <w:pPr>
        <w:spacing w:after="11"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W związku z przetwarzaniem danych w </w:t>
      </w:r>
      <w:proofErr w:type="gramStart"/>
      <w:r w:rsidRPr="00D34808">
        <w:rPr>
          <w:rFonts w:ascii="Times New Roman" w:eastAsia="Times New Roman" w:hAnsi="Times New Roman" w:cs="Times New Roman"/>
          <w:color w:val="000000"/>
          <w:sz w:val="12"/>
          <w:szCs w:val="12"/>
          <w:lang w:eastAsia="pl-PL"/>
        </w:rPr>
        <w:t>celach</w:t>
      </w:r>
      <w:proofErr w:type="gramEnd"/>
      <w:r w:rsidRPr="00D34808">
        <w:rPr>
          <w:rFonts w:ascii="Times New Roman" w:eastAsia="Times New Roman" w:hAnsi="Times New Roman" w:cs="Times New Roman"/>
          <w:color w:val="000000"/>
          <w:sz w:val="12"/>
          <w:szCs w:val="12"/>
          <w:lang w:eastAsia="pl-PL"/>
        </w:rPr>
        <w:t xml:space="preserve"> o których mowa w pkt III.A odbiorcami Państwa danych osobowych mogą być:  </w:t>
      </w:r>
    </w:p>
    <w:p w14:paraId="48AE488C" w14:textId="77777777" w:rsidR="00D34808" w:rsidRPr="00D34808" w:rsidRDefault="00D34808" w:rsidP="00D34808">
      <w:pPr>
        <w:numPr>
          <w:ilvl w:val="0"/>
          <w:numId w:val="4"/>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organy władzy publicznej oraz podmioty wykonujące zadania publiczne lub działające na zlecenie organów władzy publicznej, w zakresie i w celach, które wynikają z przepisów powszechnie obowiązującego prawa;   </w:t>
      </w:r>
    </w:p>
    <w:p w14:paraId="6121EFF5" w14:textId="77777777" w:rsidR="00D34808" w:rsidRPr="00D34808" w:rsidRDefault="00D34808" w:rsidP="00D34808">
      <w:pPr>
        <w:numPr>
          <w:ilvl w:val="0"/>
          <w:numId w:val="4"/>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inne podmioty, które na podstawie stosownych umów podpisanych z Wojewódzkim Inspektoratem Farmaceutycznym przetwarzają dane osobowe dla których administratorem jest Pomorski Wojewódzki Inspektor Farmaceutyczny; 3)</w:t>
      </w:r>
      <w:r w:rsidRPr="00D34808">
        <w:rPr>
          <w:rFonts w:ascii="Arial" w:eastAsia="Arial" w:hAnsi="Arial" w:cs="Arial"/>
          <w:color w:val="000000"/>
          <w:sz w:val="12"/>
          <w:szCs w:val="12"/>
          <w:lang w:eastAsia="pl-PL"/>
        </w:rPr>
        <w:t xml:space="preserve"> </w:t>
      </w:r>
      <w:r w:rsidRPr="00D34808">
        <w:rPr>
          <w:rFonts w:ascii="Times New Roman" w:eastAsia="Times New Roman" w:hAnsi="Times New Roman" w:cs="Times New Roman"/>
          <w:color w:val="000000"/>
          <w:sz w:val="12"/>
          <w:szCs w:val="12"/>
          <w:lang w:eastAsia="pl-PL"/>
        </w:rPr>
        <w:t xml:space="preserve">okręgowe izby aptekarskie.  </w:t>
      </w:r>
    </w:p>
    <w:p w14:paraId="6DFF86AF" w14:textId="77777777" w:rsidR="00D34808" w:rsidRPr="00D34808" w:rsidRDefault="00D34808" w:rsidP="00D34808">
      <w:pPr>
        <w:spacing w:after="11"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W szczególności zwrócić należy uwagę, że dane osobowe zawarte w decyzjach zmieniających zezwolenie na prowadzenie apteki ogólnodostępnej lub punktu aptecznego, stwierdzających wygaśnięcie zezwolenia na prowadzenie apteki ogólnodostępnej lub punktu aptecznego, cofających zezwolenie na prowadzenie apteki ogólnodostępnej lub punktu aptecznego, przekazywane są do Narodowego Funduszu Zdrowia oraz właściwej okręgowej izby aptekarskiej.        </w:t>
      </w:r>
    </w:p>
    <w:p w14:paraId="7EDECB00" w14:textId="77777777" w:rsidR="00D34808" w:rsidRPr="00D34808" w:rsidRDefault="00D34808" w:rsidP="00D34808">
      <w:pPr>
        <w:spacing w:after="11" w:line="253" w:lineRule="auto"/>
        <w:ind w:left="591"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Cześć danych jest publicznie dostępna na platformie http://ra.rejestrymedyczne.csioz.gov.pl/_layouts/15/ra/glowna.aspx.  </w:t>
      </w:r>
    </w:p>
    <w:p w14:paraId="441EC0B3" w14:textId="77777777" w:rsidR="00D34808" w:rsidRPr="00D34808" w:rsidRDefault="00D34808" w:rsidP="00D34808">
      <w:pPr>
        <w:spacing w:after="1" w:line="255" w:lineRule="auto"/>
        <w:ind w:left="708" w:right="4938" w:hanging="348"/>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b/>
          <w:color w:val="000000"/>
          <w:sz w:val="12"/>
          <w:szCs w:val="12"/>
          <w:lang w:eastAsia="pl-PL"/>
        </w:rPr>
        <w:t>VI.</w:t>
      </w:r>
      <w:r w:rsidRPr="00D34808">
        <w:rPr>
          <w:rFonts w:ascii="Arial" w:eastAsia="Arial" w:hAnsi="Arial" w:cs="Arial"/>
          <w:b/>
          <w:color w:val="000000"/>
          <w:sz w:val="12"/>
          <w:szCs w:val="12"/>
          <w:lang w:eastAsia="pl-PL"/>
        </w:rPr>
        <w:t xml:space="preserve">  </w:t>
      </w:r>
      <w:r w:rsidRPr="00D34808">
        <w:rPr>
          <w:rFonts w:ascii="Times New Roman" w:eastAsia="Times New Roman" w:hAnsi="Times New Roman" w:cs="Times New Roman"/>
          <w:b/>
          <w:color w:val="000000"/>
          <w:sz w:val="12"/>
          <w:szCs w:val="12"/>
          <w:lang w:eastAsia="pl-PL"/>
        </w:rPr>
        <w:t xml:space="preserve">Prawa osób, których dane dotyczą: </w:t>
      </w:r>
      <w:r w:rsidRPr="00D34808">
        <w:rPr>
          <w:rFonts w:ascii="Times New Roman" w:eastAsia="Times New Roman" w:hAnsi="Times New Roman" w:cs="Times New Roman"/>
          <w:color w:val="000000"/>
          <w:sz w:val="12"/>
          <w:szCs w:val="12"/>
          <w:lang w:eastAsia="pl-PL"/>
        </w:rPr>
        <w:t xml:space="preserve">Zgodnie z RODO, przysługuje Państwu:  </w:t>
      </w:r>
    </w:p>
    <w:p w14:paraId="6AD37D0C"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dostępu do Państwa danych oraz otrzymania ich kopii,  </w:t>
      </w:r>
    </w:p>
    <w:p w14:paraId="4E713663"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sprostowania (poprawiania) swoich danych,  </w:t>
      </w:r>
    </w:p>
    <w:p w14:paraId="684045B6"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usunięcia danych, w przypadku uznania, że nie ma podstaw do tego, abyśmy przetwarzali Państwa dane osobowe; jednakże dane osobowe nie mogą być usunięte w przypadku gdy przetwarzanie jest niezbędne z uwagi na interes publiczny w dziedzinie zdrowia publicznego, a nadto z uwagi na konieczność wywiązania się przez Pomorskiego Wojewódzkiego Inspektora Farmaceutycznego z obowiązku prawnego wymagającego przetwarzania danych lub wykonywania zadania realizowanego w interesie publicznym lub w ramach władzy publicznej powierzonej Pomorskiemu Wojewódzkiemu Inspektorowi Farmaceutycznemu,  </w:t>
      </w:r>
    </w:p>
    <w:p w14:paraId="04BF377B"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żądania ograniczenia przetwarzania danych osobowych w następujących przypadkach:  </w:t>
      </w:r>
    </w:p>
    <w:p w14:paraId="36C00D6D" w14:textId="77777777" w:rsidR="00D34808" w:rsidRPr="00D34808" w:rsidRDefault="00D34808" w:rsidP="00D34808">
      <w:pPr>
        <w:numPr>
          <w:ilvl w:val="1"/>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osoba, której dane dotyczą, kwestionuje prawidłowość danych osobowych - na okres pozwalający administratorowi sprawdzić prawidłowość tych danych;  </w:t>
      </w:r>
    </w:p>
    <w:p w14:paraId="00CFDABB" w14:textId="77777777" w:rsidR="00D34808" w:rsidRPr="00D34808" w:rsidRDefault="00D34808" w:rsidP="00D34808">
      <w:pPr>
        <w:numPr>
          <w:ilvl w:val="1"/>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przetwarzanie jest niezgodne z prawem, a osoba, której dane dotyczą, sprzeciwia się usunięciu danych osobowych, żądając w zamian ograniczenia ich wykorzystywania;  </w:t>
      </w:r>
    </w:p>
    <w:p w14:paraId="4106DA07" w14:textId="77777777" w:rsidR="00D34808" w:rsidRPr="00D34808" w:rsidRDefault="00D34808" w:rsidP="00D34808">
      <w:pPr>
        <w:numPr>
          <w:ilvl w:val="1"/>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administrator nie potrzebuje już danych osobowych do celów przetwarzania, ale są one potrzebne osobie, której dane dotyczą, do ustalenia, dochodzenia lub obrony roszczeń;  </w:t>
      </w:r>
    </w:p>
    <w:p w14:paraId="3EE70AD2" w14:textId="77777777" w:rsidR="00D34808" w:rsidRPr="00D34808" w:rsidRDefault="00D34808" w:rsidP="00D34808">
      <w:pPr>
        <w:numPr>
          <w:ilvl w:val="1"/>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osoba, której dane dotyczą, wniosła sprzeciw wobec przetwarzania - do czasu stwierdzenia, czy prawnie uzasadnione podstawy po stronie </w:t>
      </w:r>
    </w:p>
    <w:p w14:paraId="4096FC25" w14:textId="77777777" w:rsidR="00D34808" w:rsidRPr="00D34808" w:rsidRDefault="00D34808" w:rsidP="00D34808">
      <w:pPr>
        <w:spacing w:after="11" w:line="253" w:lineRule="auto"/>
        <w:ind w:left="1167" w:hanging="10"/>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administratora są nadrzędne wobec podstaw sprzeciwu osoby, której dane dotyczą.   </w:t>
      </w:r>
    </w:p>
    <w:p w14:paraId="7B53F9D2"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wniesienia sprzeciwu wobec przetwarzania danych,  </w:t>
      </w:r>
    </w:p>
    <w:p w14:paraId="5FA3DA15"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przenoszenia danych (jednakże to prawo nie ma zastosowania w </w:t>
      </w:r>
      <w:proofErr w:type="gramStart"/>
      <w:r w:rsidRPr="00D34808">
        <w:rPr>
          <w:rFonts w:ascii="Times New Roman" w:eastAsia="Times New Roman" w:hAnsi="Times New Roman" w:cs="Times New Roman"/>
          <w:color w:val="000000"/>
          <w:sz w:val="12"/>
          <w:szCs w:val="12"/>
          <w:lang w:eastAsia="pl-PL"/>
        </w:rPr>
        <w:t>przypadku</w:t>
      </w:r>
      <w:proofErr w:type="gramEnd"/>
      <w:r w:rsidRPr="00D34808">
        <w:rPr>
          <w:rFonts w:ascii="Times New Roman" w:eastAsia="Times New Roman" w:hAnsi="Times New Roman" w:cs="Times New Roman"/>
          <w:color w:val="000000"/>
          <w:sz w:val="12"/>
          <w:szCs w:val="12"/>
          <w:lang w:eastAsia="pl-PL"/>
        </w:rPr>
        <w:t xml:space="preserve"> gdy dane osobowe są przetwarzane w celu wykonania zadania realizowanego w interesie publicznym lub w ramach sprawowania władzy publicznej powierzonej administratorowi)  </w:t>
      </w:r>
    </w:p>
    <w:p w14:paraId="2BF24DF1" w14:textId="77777777" w:rsidR="00D34808" w:rsidRPr="00D34808" w:rsidRDefault="00D34808" w:rsidP="00D34808">
      <w:pPr>
        <w:numPr>
          <w:ilvl w:val="0"/>
          <w:numId w:val="5"/>
        </w:numPr>
        <w:spacing w:after="11"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wniesienia skargi do polskiego organu nadzorczego (Prezesa Urzędu Ochrony Danych Osobowych) w przypadku uznania, że przetwarzamy Państwa dane osobowe niezgodnie z prawem;  </w:t>
      </w:r>
    </w:p>
    <w:p w14:paraId="09A4E920" w14:textId="77777777" w:rsidR="00D34808" w:rsidRPr="00D34808" w:rsidRDefault="00D34808" w:rsidP="00D34808">
      <w:pPr>
        <w:numPr>
          <w:ilvl w:val="0"/>
          <w:numId w:val="5"/>
        </w:numPr>
        <w:spacing w:after="98" w:line="253" w:lineRule="auto"/>
        <w:ind w:right="4"/>
        <w:jc w:val="both"/>
        <w:rPr>
          <w:rFonts w:ascii="Times New Roman" w:eastAsia="Times New Roman" w:hAnsi="Times New Roman" w:cs="Times New Roman"/>
          <w:color w:val="000000"/>
          <w:sz w:val="12"/>
          <w:szCs w:val="12"/>
          <w:lang w:eastAsia="pl-PL"/>
        </w:rPr>
      </w:pPr>
      <w:r w:rsidRPr="00D34808">
        <w:rPr>
          <w:rFonts w:ascii="Times New Roman" w:eastAsia="Times New Roman" w:hAnsi="Times New Roman" w:cs="Times New Roman"/>
          <w:color w:val="000000"/>
          <w:sz w:val="12"/>
          <w:szCs w:val="12"/>
          <w:lang w:eastAsia="pl-PL"/>
        </w:rPr>
        <w:t xml:space="preserve">prawo do cofnięcia zgody na przetwarzanie danych – nie dotyczy.  </w:t>
      </w:r>
    </w:p>
    <w:p w14:paraId="16902A8C" w14:textId="77777777" w:rsidR="00D34808" w:rsidRPr="00D34808" w:rsidRDefault="00D34808" w:rsidP="00D34808">
      <w:pPr>
        <w:keepNext/>
        <w:keepLines/>
        <w:tabs>
          <w:tab w:val="center" w:pos="497"/>
          <w:tab w:val="center" w:pos="3942"/>
        </w:tabs>
        <w:spacing w:after="1" w:line="255" w:lineRule="auto"/>
        <w:ind w:left="-1"/>
        <w:outlineLvl w:val="1"/>
        <w:rPr>
          <w:rFonts w:ascii="Times New Roman" w:eastAsia="Times New Roman" w:hAnsi="Times New Roman" w:cs="Times New Roman"/>
          <w:b/>
          <w:color w:val="000000"/>
          <w:sz w:val="14"/>
          <w:szCs w:val="24"/>
          <w:lang w:eastAsia="pl-PL"/>
        </w:rPr>
      </w:pPr>
      <w:r w:rsidRPr="00D34808">
        <w:rPr>
          <w:rFonts w:ascii="Calibri" w:eastAsia="Calibri" w:hAnsi="Calibri" w:cs="Calibri"/>
          <w:color w:val="000000"/>
          <w:szCs w:val="24"/>
          <w:lang w:eastAsia="pl-PL"/>
        </w:rPr>
        <w:t xml:space="preserve"> </w:t>
      </w:r>
      <w:r w:rsidRPr="00D34808">
        <w:rPr>
          <w:rFonts w:ascii="Calibri" w:eastAsia="Calibri" w:hAnsi="Calibri" w:cs="Calibri"/>
          <w:color w:val="000000"/>
          <w:szCs w:val="24"/>
          <w:lang w:eastAsia="pl-PL"/>
        </w:rPr>
        <w:tab/>
      </w:r>
      <w:r w:rsidRPr="00D34808">
        <w:rPr>
          <w:rFonts w:ascii="Times New Roman" w:eastAsia="Times New Roman" w:hAnsi="Times New Roman" w:cs="Times New Roman"/>
          <w:b/>
          <w:color w:val="000000"/>
          <w:sz w:val="14"/>
          <w:szCs w:val="24"/>
          <w:lang w:eastAsia="pl-PL"/>
        </w:rPr>
        <w:t>VII.</w:t>
      </w:r>
      <w:r w:rsidRPr="00D34808">
        <w:rPr>
          <w:rFonts w:ascii="Arial" w:eastAsia="Arial" w:hAnsi="Arial" w:cs="Arial"/>
          <w:b/>
          <w:color w:val="000000"/>
          <w:sz w:val="14"/>
          <w:szCs w:val="24"/>
          <w:lang w:eastAsia="pl-PL"/>
        </w:rPr>
        <w:t xml:space="preserve">  </w:t>
      </w:r>
      <w:r w:rsidRPr="00D34808">
        <w:rPr>
          <w:rFonts w:ascii="Arial" w:eastAsia="Arial" w:hAnsi="Arial" w:cs="Arial"/>
          <w:b/>
          <w:color w:val="000000"/>
          <w:sz w:val="14"/>
          <w:szCs w:val="24"/>
          <w:lang w:eastAsia="pl-PL"/>
        </w:rPr>
        <w:tab/>
      </w:r>
      <w:r w:rsidRPr="00D34808">
        <w:rPr>
          <w:rFonts w:ascii="Times New Roman" w:eastAsia="Times New Roman" w:hAnsi="Times New Roman" w:cs="Times New Roman"/>
          <w:b/>
          <w:color w:val="000000"/>
          <w:sz w:val="14"/>
          <w:szCs w:val="24"/>
          <w:lang w:eastAsia="pl-PL"/>
        </w:rPr>
        <w:t xml:space="preserve">Informacja o wymogu/dobrowolności podania danych oraz konsekwencjach niepodania danych </w:t>
      </w:r>
      <w:r w:rsidRPr="00D34808">
        <w:rPr>
          <w:rFonts w:ascii="Times New Roman" w:eastAsia="Times New Roman" w:hAnsi="Times New Roman" w:cs="Times New Roman"/>
          <w:color w:val="000000"/>
          <w:sz w:val="14"/>
          <w:szCs w:val="24"/>
          <w:lang w:eastAsia="pl-PL"/>
        </w:rPr>
        <w:t xml:space="preserve"> </w:t>
      </w:r>
    </w:p>
    <w:p w14:paraId="33BCFFFF" w14:textId="77777777" w:rsidR="00D34808" w:rsidRPr="00D34808" w:rsidRDefault="00D34808" w:rsidP="00D34808">
      <w:pPr>
        <w:spacing w:after="93" w:line="253" w:lineRule="auto"/>
        <w:ind w:left="355" w:hanging="10"/>
        <w:jc w:val="both"/>
        <w:rPr>
          <w:rFonts w:ascii="Times New Roman" w:eastAsia="Times New Roman" w:hAnsi="Times New Roman" w:cs="Times New Roman"/>
          <w:color w:val="000000"/>
          <w:sz w:val="14"/>
          <w:szCs w:val="24"/>
          <w:lang w:eastAsia="pl-PL"/>
        </w:rPr>
      </w:pPr>
      <w:r w:rsidRPr="00D34808">
        <w:rPr>
          <w:rFonts w:ascii="Times New Roman" w:eastAsia="Times New Roman" w:hAnsi="Times New Roman" w:cs="Times New Roman"/>
          <w:color w:val="000000"/>
          <w:sz w:val="14"/>
          <w:szCs w:val="24"/>
          <w:lang w:eastAsia="pl-PL"/>
        </w:rPr>
        <w:t xml:space="preserve">Mając na uwadze wskazane w pkt III.B podstawy przetwarzania danych osobowych, podanie przez Państwa danych osobowych jest obowiązkowe. Konsekwencją niepodania danych są bądź sankcje przewidziane w przepisach prawa (dot. danych określonych w pkt III.B.2 i III.B.3) bądź niemożność nawiązania lub kontynuowania współpracy z danym kontrahentem (dot. danych określonych w pkt III.B.1).                                            </w:t>
      </w:r>
    </w:p>
    <w:p w14:paraId="74B5A9E2" w14:textId="77777777" w:rsidR="00D34808" w:rsidRPr="00D34808" w:rsidRDefault="00D34808" w:rsidP="00D34808">
      <w:pPr>
        <w:spacing w:after="804" w:line="253" w:lineRule="auto"/>
        <w:ind w:left="24" w:right="2839" w:hanging="10"/>
        <w:jc w:val="both"/>
        <w:rPr>
          <w:rFonts w:ascii="Times New Roman" w:eastAsia="Times New Roman" w:hAnsi="Times New Roman" w:cs="Times New Roman"/>
          <w:color w:val="000000"/>
          <w:sz w:val="14"/>
          <w:szCs w:val="24"/>
          <w:lang w:eastAsia="pl-PL"/>
        </w:rPr>
      </w:pPr>
      <w:r w:rsidRPr="00D34808">
        <w:rPr>
          <w:rFonts w:ascii="Calibri" w:eastAsia="Calibri" w:hAnsi="Calibri" w:cs="Calibri"/>
          <w:color w:val="000000"/>
          <w:szCs w:val="24"/>
          <w:lang w:eastAsia="pl-PL"/>
        </w:rPr>
        <w:t xml:space="preserve"> </w:t>
      </w:r>
      <w:r w:rsidRPr="00D34808">
        <w:rPr>
          <w:rFonts w:ascii="Calibri" w:eastAsia="Calibri" w:hAnsi="Calibri" w:cs="Calibri"/>
          <w:color w:val="000000"/>
          <w:szCs w:val="24"/>
          <w:lang w:eastAsia="pl-PL"/>
        </w:rPr>
        <w:tab/>
      </w:r>
      <w:r w:rsidRPr="00D34808">
        <w:rPr>
          <w:rFonts w:ascii="Times New Roman" w:eastAsia="Times New Roman" w:hAnsi="Times New Roman" w:cs="Times New Roman"/>
          <w:b/>
          <w:color w:val="000000"/>
          <w:sz w:val="14"/>
          <w:szCs w:val="24"/>
          <w:lang w:eastAsia="pl-PL"/>
        </w:rPr>
        <w:t>VIII.</w:t>
      </w:r>
      <w:r w:rsidRPr="00D34808">
        <w:rPr>
          <w:rFonts w:ascii="Arial" w:eastAsia="Arial" w:hAnsi="Arial" w:cs="Arial"/>
          <w:b/>
          <w:color w:val="000000"/>
          <w:sz w:val="14"/>
          <w:szCs w:val="24"/>
          <w:lang w:eastAsia="pl-PL"/>
        </w:rPr>
        <w:t xml:space="preserve">  </w:t>
      </w:r>
      <w:r w:rsidRPr="00D34808">
        <w:rPr>
          <w:rFonts w:ascii="Arial" w:eastAsia="Arial" w:hAnsi="Arial" w:cs="Arial"/>
          <w:b/>
          <w:color w:val="000000"/>
          <w:sz w:val="14"/>
          <w:szCs w:val="24"/>
          <w:lang w:eastAsia="pl-PL"/>
        </w:rPr>
        <w:tab/>
      </w:r>
      <w:r w:rsidRPr="00D34808">
        <w:rPr>
          <w:rFonts w:ascii="Times New Roman" w:eastAsia="Times New Roman" w:hAnsi="Times New Roman" w:cs="Times New Roman"/>
          <w:b/>
          <w:color w:val="000000"/>
          <w:sz w:val="14"/>
          <w:szCs w:val="24"/>
          <w:lang w:eastAsia="pl-PL"/>
        </w:rPr>
        <w:t xml:space="preserve">Informacje o zautomatyzowanym podejmowaniu decyzji, w tym </w:t>
      </w:r>
      <w:proofErr w:type="gramStart"/>
      <w:r w:rsidRPr="00D34808">
        <w:rPr>
          <w:rFonts w:ascii="Times New Roman" w:eastAsia="Times New Roman" w:hAnsi="Times New Roman" w:cs="Times New Roman"/>
          <w:b/>
          <w:color w:val="000000"/>
          <w:sz w:val="14"/>
          <w:szCs w:val="24"/>
          <w:lang w:eastAsia="pl-PL"/>
        </w:rPr>
        <w:t xml:space="preserve">profilowaniu  </w:t>
      </w:r>
      <w:r w:rsidRPr="00D34808">
        <w:rPr>
          <w:rFonts w:ascii="Times New Roman" w:eastAsia="Times New Roman" w:hAnsi="Times New Roman" w:cs="Times New Roman"/>
          <w:color w:val="000000"/>
          <w:sz w:val="14"/>
          <w:szCs w:val="24"/>
          <w:lang w:eastAsia="pl-PL"/>
        </w:rPr>
        <w:t>Państwa</w:t>
      </w:r>
      <w:proofErr w:type="gramEnd"/>
      <w:r w:rsidRPr="00D34808">
        <w:rPr>
          <w:rFonts w:ascii="Times New Roman" w:eastAsia="Times New Roman" w:hAnsi="Times New Roman" w:cs="Times New Roman"/>
          <w:color w:val="000000"/>
          <w:sz w:val="14"/>
          <w:szCs w:val="24"/>
          <w:lang w:eastAsia="pl-PL"/>
        </w:rPr>
        <w:t xml:space="preserve"> dane osobowe nie będą podlegały zautomatyzowanemu podejmowaniu decyzji, w tym profilowaniu</w:t>
      </w:r>
      <w:r w:rsidRPr="00D34808">
        <w:rPr>
          <w:rFonts w:ascii="Times New Roman" w:eastAsia="Times New Roman" w:hAnsi="Times New Roman" w:cs="Times New Roman"/>
          <w:color w:val="000000"/>
          <w:sz w:val="24"/>
          <w:szCs w:val="24"/>
          <w:lang w:eastAsia="pl-PL"/>
        </w:rPr>
        <w:t xml:space="preserve"> </w:t>
      </w:r>
      <w:r w:rsidRPr="00D34808">
        <w:rPr>
          <w:rFonts w:ascii="Times New Roman" w:eastAsia="Times New Roman" w:hAnsi="Times New Roman" w:cs="Times New Roman"/>
          <w:color w:val="000000"/>
          <w:sz w:val="14"/>
          <w:szCs w:val="24"/>
          <w:lang w:eastAsia="pl-PL"/>
        </w:rPr>
        <w:t xml:space="preserve"> </w:t>
      </w:r>
    </w:p>
    <w:p w14:paraId="06E558FF" w14:textId="77777777" w:rsidR="00D34808" w:rsidRPr="0027696A" w:rsidRDefault="00D34808" w:rsidP="001473E6">
      <w:pPr>
        <w:pStyle w:val="NormalnyWeb"/>
      </w:pPr>
    </w:p>
    <w:sectPr w:rsidR="00D34808" w:rsidRPr="0027696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76A75" w14:textId="77777777" w:rsidR="007611C0" w:rsidRDefault="007611C0" w:rsidP="001473E6">
      <w:pPr>
        <w:spacing w:after="0" w:line="240" w:lineRule="auto"/>
      </w:pPr>
      <w:r>
        <w:separator/>
      </w:r>
    </w:p>
  </w:endnote>
  <w:endnote w:type="continuationSeparator" w:id="0">
    <w:p w14:paraId="189B914E" w14:textId="77777777" w:rsidR="007611C0" w:rsidRDefault="007611C0" w:rsidP="00147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EB92D" w14:textId="3A450B0A" w:rsidR="001473E6" w:rsidRDefault="0027488A" w:rsidP="0027488A">
    <w:pPr>
      <w:pStyle w:val="Stopka"/>
      <w:ind w:left="720"/>
    </w:pPr>
    <w:r>
      <w:t>*n</w:t>
    </w:r>
    <w:r w:rsidR="001473E6">
      <w:t xml:space="preserve">iepotrzebne </w:t>
    </w:r>
    <w:r>
      <w:t>skreślić</w:t>
    </w:r>
  </w:p>
  <w:p w14:paraId="666070B4" w14:textId="77777777" w:rsidR="00D34808" w:rsidRDefault="00D34808" w:rsidP="00D348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B708" w14:textId="77777777" w:rsidR="007611C0" w:rsidRDefault="007611C0" w:rsidP="001473E6">
      <w:pPr>
        <w:spacing w:after="0" w:line="240" w:lineRule="auto"/>
      </w:pPr>
      <w:r>
        <w:separator/>
      </w:r>
    </w:p>
  </w:footnote>
  <w:footnote w:type="continuationSeparator" w:id="0">
    <w:p w14:paraId="0DAF04CD" w14:textId="77777777" w:rsidR="007611C0" w:rsidRDefault="007611C0" w:rsidP="001473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BE7A9E"/>
    <w:multiLevelType w:val="hybridMultilevel"/>
    <w:tmpl w:val="AAC2821A"/>
    <w:lvl w:ilvl="0" w:tplc="C388C5AC">
      <w:start w:val="1"/>
      <w:numFmt w:val="decimal"/>
      <w:lvlText w:val="%1)"/>
      <w:lvlJc w:val="left"/>
      <w:pPr>
        <w:ind w:left="143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1126393C">
      <w:start w:val="1"/>
      <w:numFmt w:val="lowerLetter"/>
      <w:lvlText w:val="%2"/>
      <w:lvlJc w:val="left"/>
      <w:pPr>
        <w:ind w:left="215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085043AA">
      <w:start w:val="1"/>
      <w:numFmt w:val="lowerRoman"/>
      <w:lvlText w:val="%3"/>
      <w:lvlJc w:val="left"/>
      <w:pPr>
        <w:ind w:left="287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34DC269C">
      <w:start w:val="1"/>
      <w:numFmt w:val="decimal"/>
      <w:lvlText w:val="%4"/>
      <w:lvlJc w:val="left"/>
      <w:pPr>
        <w:ind w:left="359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80B894A0">
      <w:start w:val="1"/>
      <w:numFmt w:val="lowerLetter"/>
      <w:lvlText w:val="%5"/>
      <w:lvlJc w:val="left"/>
      <w:pPr>
        <w:ind w:left="431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261A11C4">
      <w:start w:val="1"/>
      <w:numFmt w:val="lowerRoman"/>
      <w:lvlText w:val="%6"/>
      <w:lvlJc w:val="left"/>
      <w:pPr>
        <w:ind w:left="503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DB8AC940">
      <w:start w:val="1"/>
      <w:numFmt w:val="decimal"/>
      <w:lvlText w:val="%7"/>
      <w:lvlJc w:val="left"/>
      <w:pPr>
        <w:ind w:left="575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12A463AC">
      <w:start w:val="1"/>
      <w:numFmt w:val="lowerLetter"/>
      <w:lvlText w:val="%8"/>
      <w:lvlJc w:val="left"/>
      <w:pPr>
        <w:ind w:left="647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30021A6E">
      <w:start w:val="1"/>
      <w:numFmt w:val="lowerRoman"/>
      <w:lvlText w:val="%9"/>
      <w:lvlJc w:val="left"/>
      <w:pPr>
        <w:ind w:left="719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46795568"/>
    <w:multiLevelType w:val="hybridMultilevel"/>
    <w:tmpl w:val="8B20DD56"/>
    <w:lvl w:ilvl="0" w:tplc="BC5EF93A">
      <w:start w:val="1"/>
      <w:numFmt w:val="decimal"/>
      <w:lvlText w:val="%1)"/>
      <w:lvlJc w:val="left"/>
      <w:pPr>
        <w:ind w:left="143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D21E6CAE">
      <w:start w:val="1"/>
      <w:numFmt w:val="lowerLetter"/>
      <w:lvlText w:val="%2"/>
      <w:lvlJc w:val="left"/>
      <w:pPr>
        <w:ind w:left="215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B8A64B36">
      <w:start w:val="1"/>
      <w:numFmt w:val="lowerRoman"/>
      <w:lvlText w:val="%3"/>
      <w:lvlJc w:val="left"/>
      <w:pPr>
        <w:ind w:left="287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BD6C6800">
      <w:start w:val="1"/>
      <w:numFmt w:val="decimal"/>
      <w:lvlText w:val="%4"/>
      <w:lvlJc w:val="left"/>
      <w:pPr>
        <w:ind w:left="359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53B6EB3A">
      <w:start w:val="1"/>
      <w:numFmt w:val="lowerLetter"/>
      <w:lvlText w:val="%5"/>
      <w:lvlJc w:val="left"/>
      <w:pPr>
        <w:ind w:left="431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C59C9AA0">
      <w:start w:val="1"/>
      <w:numFmt w:val="lowerRoman"/>
      <w:lvlText w:val="%6"/>
      <w:lvlJc w:val="left"/>
      <w:pPr>
        <w:ind w:left="503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92E27BE6">
      <w:start w:val="1"/>
      <w:numFmt w:val="decimal"/>
      <w:lvlText w:val="%7"/>
      <w:lvlJc w:val="left"/>
      <w:pPr>
        <w:ind w:left="575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BEAA194E">
      <w:start w:val="1"/>
      <w:numFmt w:val="lowerLetter"/>
      <w:lvlText w:val="%8"/>
      <w:lvlJc w:val="left"/>
      <w:pPr>
        <w:ind w:left="647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0624FD28">
      <w:start w:val="1"/>
      <w:numFmt w:val="lowerRoman"/>
      <w:lvlText w:val="%9"/>
      <w:lvlJc w:val="left"/>
      <w:pPr>
        <w:ind w:left="719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abstractNum w:abstractNumId="2" w15:restartNumberingAfterBreak="0">
    <w:nsid w:val="6B487D18"/>
    <w:multiLevelType w:val="hybridMultilevel"/>
    <w:tmpl w:val="A1B40A80"/>
    <w:lvl w:ilvl="0" w:tplc="1DD6DF4C">
      <w:start w:val="1"/>
      <w:numFmt w:val="decimal"/>
      <w:lvlText w:val="%1)"/>
      <w:lvlJc w:val="left"/>
      <w:pPr>
        <w:ind w:left="130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27006D6C">
      <w:start w:val="1"/>
      <w:numFmt w:val="lowerLetter"/>
      <w:lvlText w:val="%2"/>
      <w:lvlJc w:val="left"/>
      <w:pPr>
        <w:ind w:left="202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40E4D83C">
      <w:start w:val="1"/>
      <w:numFmt w:val="lowerRoman"/>
      <w:lvlText w:val="%3"/>
      <w:lvlJc w:val="left"/>
      <w:pPr>
        <w:ind w:left="274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315AA936">
      <w:start w:val="1"/>
      <w:numFmt w:val="decimal"/>
      <w:lvlText w:val="%4"/>
      <w:lvlJc w:val="left"/>
      <w:pPr>
        <w:ind w:left="346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076E4CDE">
      <w:start w:val="1"/>
      <w:numFmt w:val="lowerLetter"/>
      <w:lvlText w:val="%5"/>
      <w:lvlJc w:val="left"/>
      <w:pPr>
        <w:ind w:left="418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5CF23A08">
      <w:start w:val="1"/>
      <w:numFmt w:val="lowerRoman"/>
      <w:lvlText w:val="%6"/>
      <w:lvlJc w:val="left"/>
      <w:pPr>
        <w:ind w:left="490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CA047CE0">
      <w:start w:val="1"/>
      <w:numFmt w:val="decimal"/>
      <w:lvlText w:val="%7"/>
      <w:lvlJc w:val="left"/>
      <w:pPr>
        <w:ind w:left="562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243ECC40">
      <w:start w:val="1"/>
      <w:numFmt w:val="lowerLetter"/>
      <w:lvlText w:val="%8"/>
      <w:lvlJc w:val="left"/>
      <w:pPr>
        <w:ind w:left="634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2E2835B0">
      <w:start w:val="1"/>
      <w:numFmt w:val="lowerRoman"/>
      <w:lvlText w:val="%9"/>
      <w:lvlJc w:val="left"/>
      <w:pPr>
        <w:ind w:left="706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7B4A2493"/>
    <w:multiLevelType w:val="hybridMultilevel"/>
    <w:tmpl w:val="EB441BDC"/>
    <w:lvl w:ilvl="0" w:tplc="2DFA4A82">
      <w:start w:val="80"/>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EDC0A66"/>
    <w:multiLevelType w:val="hybridMultilevel"/>
    <w:tmpl w:val="240647F6"/>
    <w:lvl w:ilvl="0" w:tplc="2AE877F4">
      <w:start w:val="1"/>
      <w:numFmt w:val="decimal"/>
      <w:lvlText w:val="%1."/>
      <w:lvlJc w:val="left"/>
      <w:pPr>
        <w:ind w:left="705"/>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326CD68E">
      <w:start w:val="1"/>
      <w:numFmt w:val="lowerLetter"/>
      <w:lvlText w:val="%2)"/>
      <w:lvlJc w:val="left"/>
      <w:pPr>
        <w:ind w:left="143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B530A1D8">
      <w:start w:val="1"/>
      <w:numFmt w:val="lowerRoman"/>
      <w:lvlText w:val="%3"/>
      <w:lvlJc w:val="left"/>
      <w:pPr>
        <w:ind w:left="222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6E0638EE">
      <w:start w:val="1"/>
      <w:numFmt w:val="decimal"/>
      <w:lvlText w:val="%4"/>
      <w:lvlJc w:val="left"/>
      <w:pPr>
        <w:ind w:left="294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5A4EC6D8">
      <w:start w:val="1"/>
      <w:numFmt w:val="lowerLetter"/>
      <w:lvlText w:val="%5"/>
      <w:lvlJc w:val="left"/>
      <w:pPr>
        <w:ind w:left="366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C5504684">
      <w:start w:val="1"/>
      <w:numFmt w:val="lowerRoman"/>
      <w:lvlText w:val="%6"/>
      <w:lvlJc w:val="left"/>
      <w:pPr>
        <w:ind w:left="438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C28C05E4">
      <w:start w:val="1"/>
      <w:numFmt w:val="decimal"/>
      <w:lvlText w:val="%7"/>
      <w:lvlJc w:val="left"/>
      <w:pPr>
        <w:ind w:left="510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5450DBF8">
      <w:start w:val="1"/>
      <w:numFmt w:val="lowerLetter"/>
      <w:lvlText w:val="%8"/>
      <w:lvlJc w:val="left"/>
      <w:pPr>
        <w:ind w:left="582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79A058FC">
      <w:start w:val="1"/>
      <w:numFmt w:val="lowerRoman"/>
      <w:lvlText w:val="%9"/>
      <w:lvlJc w:val="left"/>
      <w:pPr>
        <w:ind w:left="654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num w:numId="1" w16cid:durableId="1479150239">
    <w:abstractNumId w:val="3"/>
  </w:num>
  <w:num w:numId="2" w16cid:durableId="252326433">
    <w:abstractNumId w:val="1"/>
  </w:num>
  <w:num w:numId="3" w16cid:durableId="1571621547">
    <w:abstractNumId w:val="0"/>
  </w:num>
  <w:num w:numId="4" w16cid:durableId="1311059986">
    <w:abstractNumId w:val="2"/>
  </w:num>
  <w:num w:numId="5" w16cid:durableId="575476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96A"/>
    <w:rsid w:val="000435E2"/>
    <w:rsid w:val="001473E6"/>
    <w:rsid w:val="0027488A"/>
    <w:rsid w:val="0027696A"/>
    <w:rsid w:val="002F4CB1"/>
    <w:rsid w:val="004C1B39"/>
    <w:rsid w:val="004E23FB"/>
    <w:rsid w:val="00606F4F"/>
    <w:rsid w:val="00662CF4"/>
    <w:rsid w:val="007611C0"/>
    <w:rsid w:val="007B5F28"/>
    <w:rsid w:val="00866572"/>
    <w:rsid w:val="008E3AC3"/>
    <w:rsid w:val="009C29F6"/>
    <w:rsid w:val="00B3459F"/>
    <w:rsid w:val="00D348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4F9F"/>
  <w15:chartTrackingRefBased/>
  <w15:docId w15:val="{3D6AB700-E73F-4494-BDF3-21FDC3C05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27696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1473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73E6"/>
  </w:style>
  <w:style w:type="paragraph" w:styleId="Stopka">
    <w:name w:val="footer"/>
    <w:basedOn w:val="Normalny"/>
    <w:link w:val="StopkaZnak"/>
    <w:uiPriority w:val="99"/>
    <w:unhideWhenUsed/>
    <w:rsid w:val="001473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7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36948">
      <w:bodyDiv w:val="1"/>
      <w:marLeft w:val="0"/>
      <w:marRight w:val="0"/>
      <w:marTop w:val="0"/>
      <w:marBottom w:val="0"/>
      <w:divBdr>
        <w:top w:val="none" w:sz="0" w:space="0" w:color="auto"/>
        <w:left w:val="none" w:sz="0" w:space="0" w:color="auto"/>
        <w:bottom w:val="none" w:sz="0" w:space="0" w:color="auto"/>
        <w:right w:val="none" w:sz="0" w:space="0" w:color="auto"/>
      </w:divBdr>
    </w:div>
    <w:div w:id="134401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1486</Words>
  <Characters>8919</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zajaczkowska.l</dc:creator>
  <cp:keywords/>
  <dc:description/>
  <cp:lastModifiedBy>Sylwia Makowska</cp:lastModifiedBy>
  <cp:revision>5</cp:revision>
  <dcterms:created xsi:type="dcterms:W3CDTF">2026-07-10T06:43:00Z</dcterms:created>
  <dcterms:modified xsi:type="dcterms:W3CDTF">2026-07-10T12:08:00Z</dcterms:modified>
</cp:coreProperties>
</file>